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C27788" w14:textId="1E81945D" w:rsidR="007B22A1" w:rsidRPr="00592A94" w:rsidRDefault="007B22A1" w:rsidP="005A057B">
      <w:pPr>
        <w:pStyle w:val="Ttulo1"/>
        <w:jc w:val="center"/>
        <w:rPr>
          <w:rFonts w:ascii="Verdana" w:hAnsi="Verdana"/>
          <w:sz w:val="30"/>
          <w:szCs w:val="30"/>
        </w:rPr>
      </w:pPr>
      <w:bookmarkStart w:id="0" w:name="_Toc215310434"/>
      <w:bookmarkStart w:id="1" w:name="_Toc215311084"/>
      <w:bookmarkStart w:id="2" w:name="_Toc216682550"/>
      <w:r w:rsidRPr="00592A94">
        <w:rPr>
          <w:rFonts w:ascii="Verdana" w:hAnsi="Verdana"/>
          <w:sz w:val="30"/>
          <w:szCs w:val="30"/>
        </w:rPr>
        <w:t>Prácticas de conservación de ecosistemas en paisajes productivos de las zonas de influencia de las áreas protegidas</w:t>
      </w:r>
      <w:bookmarkEnd w:id="0"/>
      <w:bookmarkEnd w:id="1"/>
      <w:bookmarkEnd w:id="2"/>
    </w:p>
    <w:p w14:paraId="76BF0EC2" w14:textId="77777777" w:rsidR="00E1144E" w:rsidRDefault="00E1144E" w:rsidP="000519D1">
      <w:pPr>
        <w:spacing w:line="276" w:lineRule="auto"/>
        <w:jc w:val="both"/>
        <w:rPr>
          <w:rFonts w:ascii="Verdana" w:hAnsi="Verdana" w:cs="Arial"/>
        </w:rPr>
      </w:pPr>
    </w:p>
    <w:p w14:paraId="6BFDEC07" w14:textId="17AC6713" w:rsidR="00CF78C3" w:rsidRDefault="00592A94" w:rsidP="00592A94">
      <w:pPr>
        <w:spacing w:line="276" w:lineRule="auto"/>
        <w:jc w:val="center"/>
        <w:rPr>
          <w:rFonts w:ascii="Verdana" w:hAnsi="Verdana" w:cs="Arial"/>
        </w:rPr>
      </w:pPr>
      <w:r>
        <w:rPr>
          <w:noProof/>
        </w:rPr>
        <w:drawing>
          <wp:inline distT="0" distB="0" distL="0" distR="0" wp14:anchorId="0C14632D" wp14:editId="2A7EB71B">
            <wp:extent cx="5400675" cy="4050665"/>
            <wp:effectExtent l="152400" t="152400" r="371475" b="368935"/>
            <wp:docPr id="165545559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00675" cy="4050665"/>
                    </a:xfrm>
                    <a:prstGeom prst="rect">
                      <a:avLst/>
                    </a:prstGeom>
                    <a:ln>
                      <a:noFill/>
                    </a:ln>
                    <a:effectLst>
                      <a:outerShdw blurRad="292100" dist="139700" dir="2700000" algn="tl" rotWithShape="0">
                        <a:srgbClr val="333333">
                          <a:alpha val="65000"/>
                        </a:srgbClr>
                      </a:outerShdw>
                    </a:effectLst>
                  </pic:spPr>
                </pic:pic>
              </a:graphicData>
            </a:graphic>
          </wp:inline>
        </w:drawing>
      </w:r>
    </w:p>
    <w:p w14:paraId="272CACB3" w14:textId="77EA20EC" w:rsidR="00CF78C3" w:rsidRDefault="00940F10" w:rsidP="00940F10">
      <w:pPr>
        <w:spacing w:line="276" w:lineRule="auto"/>
        <w:jc w:val="center"/>
        <w:rPr>
          <w:rFonts w:ascii="Verdana" w:hAnsi="Verdana" w:cs="Arial"/>
        </w:rPr>
      </w:pPr>
      <w:r>
        <w:rPr>
          <w:rFonts w:ascii="Verdana" w:hAnsi="Verdana" w:cs="Arial"/>
        </w:rPr>
        <w:t xml:space="preserve">Dirección territorial Orinoquia </w:t>
      </w:r>
    </w:p>
    <w:p w14:paraId="3ECB22E1" w14:textId="24568B59" w:rsidR="00E1144E" w:rsidRDefault="00940F10" w:rsidP="00940F10">
      <w:pPr>
        <w:spacing w:line="276" w:lineRule="auto"/>
        <w:jc w:val="center"/>
        <w:rPr>
          <w:rFonts w:ascii="Verdana" w:hAnsi="Verdana" w:cs="Arial"/>
        </w:rPr>
      </w:pPr>
      <w:r>
        <w:rPr>
          <w:rFonts w:ascii="Verdana" w:hAnsi="Verdana" w:cs="Arial"/>
        </w:rPr>
        <w:t>2025</w:t>
      </w:r>
    </w:p>
    <w:p w14:paraId="3FFD639C" w14:textId="77777777" w:rsidR="00E1144E" w:rsidRDefault="00E1144E" w:rsidP="000519D1">
      <w:pPr>
        <w:spacing w:line="276" w:lineRule="auto"/>
        <w:jc w:val="both"/>
        <w:rPr>
          <w:rFonts w:ascii="Verdana" w:hAnsi="Verdana" w:cs="Arial"/>
        </w:rPr>
      </w:pPr>
    </w:p>
    <w:sdt>
      <w:sdtPr>
        <w:rPr>
          <w:rFonts w:ascii="Verdana" w:eastAsia="Times New Roman" w:hAnsi="Verdana" w:cs="Times New Roman"/>
          <w:color w:val="262626" w:themeColor="text1" w:themeTint="D9"/>
          <w:sz w:val="22"/>
          <w:szCs w:val="22"/>
          <w:lang w:eastAsia="es-ES"/>
        </w:rPr>
        <w:id w:val="-7526219"/>
        <w:docPartObj>
          <w:docPartGallery w:val="Table of Contents"/>
          <w:docPartUnique/>
        </w:docPartObj>
      </w:sdtPr>
      <w:sdtEndPr>
        <w:rPr>
          <w:rFonts w:eastAsiaTheme="minorEastAsia" w:cstheme="minorBidi"/>
          <w:b/>
          <w:bCs/>
          <w:color w:val="auto"/>
          <w:lang w:eastAsia="es-CO"/>
        </w:rPr>
      </w:sdtEndPr>
      <w:sdtContent>
        <w:p w14:paraId="181870FC" w14:textId="77777777" w:rsidR="00EF1BA1" w:rsidRDefault="005A057B" w:rsidP="00E002E6">
          <w:pPr>
            <w:pStyle w:val="TtuloTDC"/>
            <w:rPr>
              <w:noProof/>
            </w:rPr>
          </w:pPr>
          <w:r w:rsidRPr="00AF5ACC">
            <w:rPr>
              <w:rFonts w:ascii="Verdana" w:hAnsi="Verdana"/>
              <w:color w:val="1C6194" w:themeColor="accent2" w:themeShade="BF"/>
              <w:sz w:val="22"/>
              <w:szCs w:val="22"/>
            </w:rPr>
            <w:t>Contenido</w:t>
          </w:r>
          <w:r w:rsidRPr="00AF5ACC">
            <w:rPr>
              <w:rFonts w:ascii="Verdana" w:hAnsi="Verdana"/>
              <w:color w:val="262626" w:themeColor="text1" w:themeTint="D9"/>
              <w:sz w:val="22"/>
              <w:szCs w:val="22"/>
              <w:lang w:val="es-CO"/>
            </w:rPr>
            <w:fldChar w:fldCharType="begin"/>
          </w:r>
          <w:r w:rsidRPr="00AF5ACC">
            <w:rPr>
              <w:rFonts w:ascii="Verdana" w:hAnsi="Verdana"/>
              <w:color w:val="262626" w:themeColor="text1" w:themeTint="D9"/>
              <w:sz w:val="22"/>
              <w:szCs w:val="22"/>
            </w:rPr>
            <w:instrText xml:space="preserve"> TOC \o "1-3" \h \z \u </w:instrText>
          </w:r>
          <w:r w:rsidRPr="00AF5ACC">
            <w:rPr>
              <w:rFonts w:ascii="Verdana" w:hAnsi="Verdana"/>
              <w:color w:val="262626" w:themeColor="text1" w:themeTint="D9"/>
              <w:sz w:val="22"/>
              <w:szCs w:val="22"/>
              <w:lang w:val="es-CO"/>
            </w:rPr>
            <w:fldChar w:fldCharType="separate"/>
          </w:r>
        </w:p>
        <w:p w14:paraId="03FA942B" w14:textId="20BC44DE" w:rsidR="00EF1BA1" w:rsidRPr="00EF1BA1" w:rsidRDefault="00EF1BA1">
          <w:pPr>
            <w:pStyle w:val="TDC1"/>
            <w:tabs>
              <w:tab w:val="left" w:pos="480"/>
              <w:tab w:val="right" w:leader="dot" w:pos="8495"/>
            </w:tabs>
            <w:rPr>
              <w:noProof/>
              <w:kern w:val="2"/>
              <w:sz w:val="24"/>
              <w:szCs w:val="24"/>
              <w:lang w:val="es-CO"/>
              <w14:ligatures w14:val="standardContextual"/>
            </w:rPr>
          </w:pPr>
          <w:hyperlink w:anchor="_Toc216682551" w:history="1">
            <w:r w:rsidRPr="00EF1BA1">
              <w:rPr>
                <w:rStyle w:val="Hipervnculo"/>
                <w:rFonts w:ascii="Verdana" w:hAnsi="Verdana"/>
                <w:noProof/>
              </w:rPr>
              <w:t>1.</w:t>
            </w:r>
            <w:r w:rsidRPr="00EF1BA1">
              <w:rPr>
                <w:noProof/>
                <w:kern w:val="2"/>
                <w:sz w:val="24"/>
                <w:szCs w:val="24"/>
                <w:lang w:val="es-CO"/>
                <w14:ligatures w14:val="standardContextual"/>
              </w:rPr>
              <w:tab/>
            </w:r>
            <w:r w:rsidRPr="00EF1BA1">
              <w:rPr>
                <w:rStyle w:val="Hipervnculo"/>
                <w:rFonts w:ascii="Verdana" w:hAnsi="Verdana"/>
                <w:noProof/>
              </w:rPr>
              <w:t>Introducción</w:t>
            </w:r>
            <w:r w:rsidRPr="00EF1BA1">
              <w:rPr>
                <w:noProof/>
                <w:webHidden/>
              </w:rPr>
              <w:tab/>
            </w:r>
            <w:r w:rsidRPr="00EF1BA1">
              <w:rPr>
                <w:noProof/>
                <w:webHidden/>
              </w:rPr>
              <w:fldChar w:fldCharType="begin"/>
            </w:r>
            <w:r w:rsidRPr="00EF1BA1">
              <w:rPr>
                <w:noProof/>
                <w:webHidden/>
              </w:rPr>
              <w:instrText xml:space="preserve"> PAGEREF _Toc216682551 \h </w:instrText>
            </w:r>
            <w:r w:rsidRPr="00EF1BA1">
              <w:rPr>
                <w:noProof/>
                <w:webHidden/>
              </w:rPr>
            </w:r>
            <w:r w:rsidRPr="00EF1BA1">
              <w:rPr>
                <w:noProof/>
                <w:webHidden/>
              </w:rPr>
              <w:fldChar w:fldCharType="separate"/>
            </w:r>
            <w:r w:rsidR="009D151A">
              <w:rPr>
                <w:noProof/>
                <w:webHidden/>
              </w:rPr>
              <w:t>3</w:t>
            </w:r>
            <w:r w:rsidRPr="00EF1BA1">
              <w:rPr>
                <w:noProof/>
                <w:webHidden/>
              </w:rPr>
              <w:fldChar w:fldCharType="end"/>
            </w:r>
          </w:hyperlink>
        </w:p>
        <w:p w14:paraId="3F12F131" w14:textId="404023C2" w:rsidR="00EF1BA1" w:rsidRPr="00EF1BA1" w:rsidRDefault="00EF1BA1">
          <w:pPr>
            <w:pStyle w:val="TDC1"/>
            <w:tabs>
              <w:tab w:val="left" w:pos="480"/>
              <w:tab w:val="right" w:leader="dot" w:pos="8495"/>
            </w:tabs>
            <w:rPr>
              <w:noProof/>
              <w:kern w:val="2"/>
              <w:sz w:val="24"/>
              <w:szCs w:val="24"/>
              <w:lang w:val="es-CO"/>
              <w14:ligatures w14:val="standardContextual"/>
            </w:rPr>
          </w:pPr>
          <w:hyperlink w:anchor="_Toc216682552" w:history="1">
            <w:r w:rsidRPr="00EF1BA1">
              <w:rPr>
                <w:rStyle w:val="Hipervnculo"/>
                <w:rFonts w:ascii="Verdana" w:hAnsi="Verdana"/>
                <w:noProof/>
              </w:rPr>
              <w:t>2.</w:t>
            </w:r>
            <w:r w:rsidRPr="00EF1BA1">
              <w:rPr>
                <w:noProof/>
                <w:kern w:val="2"/>
                <w:sz w:val="24"/>
                <w:szCs w:val="24"/>
                <w:lang w:val="es-CO"/>
                <w14:ligatures w14:val="standardContextual"/>
              </w:rPr>
              <w:tab/>
            </w:r>
            <w:r w:rsidRPr="00EF1BA1">
              <w:rPr>
                <w:rStyle w:val="Hipervnculo"/>
                <w:rFonts w:ascii="Verdana" w:hAnsi="Verdana"/>
                <w:noProof/>
              </w:rPr>
              <w:t>Objetivos</w:t>
            </w:r>
            <w:r w:rsidRPr="00EF1BA1">
              <w:rPr>
                <w:noProof/>
                <w:webHidden/>
              </w:rPr>
              <w:tab/>
            </w:r>
            <w:r w:rsidRPr="00EF1BA1">
              <w:rPr>
                <w:noProof/>
                <w:webHidden/>
              </w:rPr>
              <w:fldChar w:fldCharType="begin"/>
            </w:r>
            <w:r w:rsidRPr="00EF1BA1">
              <w:rPr>
                <w:noProof/>
                <w:webHidden/>
              </w:rPr>
              <w:instrText xml:space="preserve"> PAGEREF _Toc216682552 \h </w:instrText>
            </w:r>
            <w:r w:rsidRPr="00EF1BA1">
              <w:rPr>
                <w:noProof/>
                <w:webHidden/>
              </w:rPr>
            </w:r>
            <w:r w:rsidRPr="00EF1BA1">
              <w:rPr>
                <w:noProof/>
                <w:webHidden/>
              </w:rPr>
              <w:fldChar w:fldCharType="separate"/>
            </w:r>
            <w:r w:rsidR="009D151A">
              <w:rPr>
                <w:noProof/>
                <w:webHidden/>
              </w:rPr>
              <w:t>4</w:t>
            </w:r>
            <w:r w:rsidRPr="00EF1BA1">
              <w:rPr>
                <w:noProof/>
                <w:webHidden/>
              </w:rPr>
              <w:fldChar w:fldCharType="end"/>
            </w:r>
          </w:hyperlink>
        </w:p>
        <w:p w14:paraId="54BBA7C9" w14:textId="18C54C2C" w:rsidR="00EF1BA1" w:rsidRPr="00EF1BA1" w:rsidRDefault="00EF1BA1">
          <w:pPr>
            <w:pStyle w:val="TDC1"/>
            <w:tabs>
              <w:tab w:val="left" w:pos="480"/>
              <w:tab w:val="right" w:leader="dot" w:pos="8495"/>
            </w:tabs>
            <w:rPr>
              <w:noProof/>
              <w:kern w:val="2"/>
              <w:sz w:val="24"/>
              <w:szCs w:val="24"/>
              <w:lang w:val="es-CO"/>
              <w14:ligatures w14:val="standardContextual"/>
            </w:rPr>
          </w:pPr>
          <w:hyperlink w:anchor="_Toc216682553" w:history="1">
            <w:r w:rsidRPr="00EF1BA1">
              <w:rPr>
                <w:rStyle w:val="Hipervnculo"/>
                <w:rFonts w:ascii="Verdana" w:hAnsi="Verdana"/>
                <w:noProof/>
              </w:rPr>
              <w:t>3.</w:t>
            </w:r>
            <w:r w:rsidRPr="00EF1BA1">
              <w:rPr>
                <w:noProof/>
                <w:kern w:val="2"/>
                <w:sz w:val="24"/>
                <w:szCs w:val="24"/>
                <w:lang w:val="es-CO"/>
                <w14:ligatures w14:val="standardContextual"/>
              </w:rPr>
              <w:tab/>
            </w:r>
            <w:r w:rsidRPr="00EF1BA1">
              <w:rPr>
                <w:rStyle w:val="Hipervnculo"/>
                <w:rFonts w:ascii="Verdana" w:hAnsi="Verdana"/>
                <w:noProof/>
              </w:rPr>
              <w:t>Principios Rectores del Diseño:</w:t>
            </w:r>
            <w:r w:rsidRPr="00EF1BA1">
              <w:rPr>
                <w:noProof/>
                <w:webHidden/>
              </w:rPr>
              <w:tab/>
            </w:r>
            <w:r w:rsidRPr="00EF1BA1">
              <w:rPr>
                <w:noProof/>
                <w:webHidden/>
              </w:rPr>
              <w:fldChar w:fldCharType="begin"/>
            </w:r>
            <w:r w:rsidRPr="00EF1BA1">
              <w:rPr>
                <w:noProof/>
                <w:webHidden/>
              </w:rPr>
              <w:instrText xml:space="preserve"> PAGEREF _Toc216682553 \h </w:instrText>
            </w:r>
            <w:r w:rsidRPr="00EF1BA1">
              <w:rPr>
                <w:noProof/>
                <w:webHidden/>
              </w:rPr>
            </w:r>
            <w:r w:rsidRPr="00EF1BA1">
              <w:rPr>
                <w:noProof/>
                <w:webHidden/>
              </w:rPr>
              <w:fldChar w:fldCharType="separate"/>
            </w:r>
            <w:r w:rsidR="009D151A">
              <w:rPr>
                <w:noProof/>
                <w:webHidden/>
              </w:rPr>
              <w:t>5</w:t>
            </w:r>
            <w:r w:rsidRPr="00EF1BA1">
              <w:rPr>
                <w:noProof/>
                <w:webHidden/>
              </w:rPr>
              <w:fldChar w:fldCharType="end"/>
            </w:r>
          </w:hyperlink>
        </w:p>
        <w:p w14:paraId="3E20B2B2" w14:textId="21EAC1A4" w:rsidR="00EF1BA1" w:rsidRPr="00EF1BA1" w:rsidRDefault="00EF1BA1">
          <w:pPr>
            <w:pStyle w:val="TDC1"/>
            <w:tabs>
              <w:tab w:val="left" w:pos="480"/>
              <w:tab w:val="right" w:leader="dot" w:pos="8495"/>
            </w:tabs>
            <w:rPr>
              <w:noProof/>
              <w:kern w:val="2"/>
              <w:sz w:val="24"/>
              <w:szCs w:val="24"/>
              <w:lang w:val="es-CO"/>
              <w14:ligatures w14:val="standardContextual"/>
            </w:rPr>
          </w:pPr>
          <w:hyperlink w:anchor="_Toc216682554" w:history="1">
            <w:r w:rsidRPr="00EF1BA1">
              <w:rPr>
                <w:rStyle w:val="Hipervnculo"/>
                <w:rFonts w:ascii="Verdana" w:hAnsi="Verdana"/>
                <w:noProof/>
              </w:rPr>
              <w:t>4.</w:t>
            </w:r>
            <w:r w:rsidRPr="00EF1BA1">
              <w:rPr>
                <w:noProof/>
                <w:kern w:val="2"/>
                <w:sz w:val="24"/>
                <w:szCs w:val="24"/>
                <w:lang w:val="es-CO"/>
                <w14:ligatures w14:val="standardContextual"/>
              </w:rPr>
              <w:tab/>
            </w:r>
            <w:r w:rsidRPr="00EF1BA1">
              <w:rPr>
                <w:rStyle w:val="Hipervnculo"/>
                <w:rFonts w:ascii="Verdana" w:hAnsi="Verdana"/>
                <w:noProof/>
              </w:rPr>
              <w:t>Propuesta metodológica de socialización, capacitación e implementación</w:t>
            </w:r>
            <w:r w:rsidRPr="00EF1BA1">
              <w:rPr>
                <w:noProof/>
                <w:webHidden/>
              </w:rPr>
              <w:tab/>
            </w:r>
            <w:r w:rsidRPr="00EF1BA1">
              <w:rPr>
                <w:noProof/>
                <w:webHidden/>
              </w:rPr>
              <w:fldChar w:fldCharType="begin"/>
            </w:r>
            <w:r w:rsidRPr="00EF1BA1">
              <w:rPr>
                <w:noProof/>
                <w:webHidden/>
              </w:rPr>
              <w:instrText xml:space="preserve"> PAGEREF _Toc216682554 \h </w:instrText>
            </w:r>
            <w:r w:rsidRPr="00EF1BA1">
              <w:rPr>
                <w:noProof/>
                <w:webHidden/>
              </w:rPr>
            </w:r>
            <w:r w:rsidRPr="00EF1BA1">
              <w:rPr>
                <w:noProof/>
                <w:webHidden/>
              </w:rPr>
              <w:fldChar w:fldCharType="separate"/>
            </w:r>
            <w:r w:rsidR="009D151A">
              <w:rPr>
                <w:noProof/>
                <w:webHidden/>
              </w:rPr>
              <w:t>6</w:t>
            </w:r>
            <w:r w:rsidRPr="00EF1BA1">
              <w:rPr>
                <w:noProof/>
                <w:webHidden/>
              </w:rPr>
              <w:fldChar w:fldCharType="end"/>
            </w:r>
          </w:hyperlink>
        </w:p>
        <w:p w14:paraId="077426FE" w14:textId="72007299" w:rsidR="00EF1BA1" w:rsidRPr="00EF1BA1" w:rsidRDefault="00EF1BA1">
          <w:pPr>
            <w:pStyle w:val="TDC2"/>
            <w:tabs>
              <w:tab w:val="right" w:leader="dot" w:pos="8495"/>
            </w:tabs>
            <w:rPr>
              <w:noProof/>
              <w:kern w:val="2"/>
              <w:sz w:val="24"/>
              <w:szCs w:val="24"/>
              <w:lang w:val="es-CO"/>
              <w14:ligatures w14:val="standardContextual"/>
            </w:rPr>
          </w:pPr>
          <w:hyperlink w:anchor="_Toc216682555" w:history="1">
            <w:r w:rsidRPr="00EF1BA1">
              <w:rPr>
                <w:rStyle w:val="Hipervnculo"/>
                <w:rFonts w:ascii="Verdana" w:hAnsi="Verdana" w:cs="Arial"/>
                <w:noProof/>
              </w:rPr>
              <w:t>4.1 Estrategias de articulación con actores</w:t>
            </w:r>
            <w:r w:rsidRPr="00EF1BA1">
              <w:rPr>
                <w:noProof/>
                <w:webHidden/>
              </w:rPr>
              <w:tab/>
            </w:r>
            <w:r w:rsidRPr="00EF1BA1">
              <w:rPr>
                <w:noProof/>
                <w:webHidden/>
              </w:rPr>
              <w:fldChar w:fldCharType="begin"/>
            </w:r>
            <w:r w:rsidRPr="00EF1BA1">
              <w:rPr>
                <w:noProof/>
                <w:webHidden/>
              </w:rPr>
              <w:instrText xml:space="preserve"> PAGEREF _Toc216682555 \h </w:instrText>
            </w:r>
            <w:r w:rsidRPr="00EF1BA1">
              <w:rPr>
                <w:noProof/>
                <w:webHidden/>
              </w:rPr>
            </w:r>
            <w:r w:rsidRPr="00EF1BA1">
              <w:rPr>
                <w:noProof/>
                <w:webHidden/>
              </w:rPr>
              <w:fldChar w:fldCharType="separate"/>
            </w:r>
            <w:r w:rsidR="009D151A">
              <w:rPr>
                <w:noProof/>
                <w:webHidden/>
              </w:rPr>
              <w:t>6</w:t>
            </w:r>
            <w:r w:rsidRPr="00EF1BA1">
              <w:rPr>
                <w:noProof/>
                <w:webHidden/>
              </w:rPr>
              <w:fldChar w:fldCharType="end"/>
            </w:r>
          </w:hyperlink>
        </w:p>
        <w:p w14:paraId="0E0886F6" w14:textId="30489303" w:rsidR="00EF1BA1" w:rsidRPr="00EF1BA1" w:rsidRDefault="00EF1BA1">
          <w:pPr>
            <w:pStyle w:val="TDC2"/>
            <w:tabs>
              <w:tab w:val="right" w:leader="dot" w:pos="8495"/>
            </w:tabs>
            <w:rPr>
              <w:noProof/>
              <w:kern w:val="2"/>
              <w:sz w:val="24"/>
              <w:szCs w:val="24"/>
              <w:lang w:val="es-CO"/>
              <w14:ligatures w14:val="standardContextual"/>
            </w:rPr>
          </w:pPr>
          <w:hyperlink w:anchor="_Toc216682556" w:history="1">
            <w:r w:rsidRPr="00EF1BA1">
              <w:rPr>
                <w:rStyle w:val="Hipervnculo"/>
                <w:rFonts w:ascii="Verdana" w:hAnsi="Verdana" w:cs="Arial"/>
                <w:noProof/>
              </w:rPr>
              <w:t>4.2 Ruta de socialización</w:t>
            </w:r>
            <w:r w:rsidRPr="00EF1BA1">
              <w:rPr>
                <w:noProof/>
                <w:webHidden/>
              </w:rPr>
              <w:tab/>
            </w:r>
            <w:r w:rsidRPr="00EF1BA1">
              <w:rPr>
                <w:noProof/>
                <w:webHidden/>
              </w:rPr>
              <w:fldChar w:fldCharType="begin"/>
            </w:r>
            <w:r w:rsidRPr="00EF1BA1">
              <w:rPr>
                <w:noProof/>
                <w:webHidden/>
              </w:rPr>
              <w:instrText xml:space="preserve"> PAGEREF _Toc216682556 \h </w:instrText>
            </w:r>
            <w:r w:rsidRPr="00EF1BA1">
              <w:rPr>
                <w:noProof/>
                <w:webHidden/>
              </w:rPr>
            </w:r>
            <w:r w:rsidRPr="00EF1BA1">
              <w:rPr>
                <w:noProof/>
                <w:webHidden/>
              </w:rPr>
              <w:fldChar w:fldCharType="separate"/>
            </w:r>
            <w:r w:rsidR="009D151A">
              <w:rPr>
                <w:noProof/>
                <w:webHidden/>
              </w:rPr>
              <w:t>7</w:t>
            </w:r>
            <w:r w:rsidRPr="00EF1BA1">
              <w:rPr>
                <w:noProof/>
                <w:webHidden/>
              </w:rPr>
              <w:fldChar w:fldCharType="end"/>
            </w:r>
          </w:hyperlink>
        </w:p>
        <w:p w14:paraId="782E570B" w14:textId="0E20D911" w:rsidR="00EF1BA1" w:rsidRPr="00EF1BA1" w:rsidRDefault="00EF1BA1">
          <w:pPr>
            <w:pStyle w:val="TDC2"/>
            <w:tabs>
              <w:tab w:val="right" w:leader="dot" w:pos="8495"/>
            </w:tabs>
            <w:rPr>
              <w:noProof/>
              <w:kern w:val="2"/>
              <w:sz w:val="24"/>
              <w:szCs w:val="24"/>
              <w:lang w:val="es-CO"/>
              <w14:ligatures w14:val="standardContextual"/>
            </w:rPr>
          </w:pPr>
          <w:hyperlink w:anchor="_Toc216682557" w:history="1">
            <w:r w:rsidRPr="00EF1BA1">
              <w:rPr>
                <w:rStyle w:val="Hipervnculo"/>
                <w:rFonts w:ascii="Verdana" w:hAnsi="Verdana" w:cs="Arial"/>
                <w:noProof/>
              </w:rPr>
              <w:t>4.3 Ruta de capacitación</w:t>
            </w:r>
            <w:r w:rsidRPr="00EF1BA1">
              <w:rPr>
                <w:noProof/>
                <w:webHidden/>
              </w:rPr>
              <w:tab/>
            </w:r>
            <w:r w:rsidRPr="00EF1BA1">
              <w:rPr>
                <w:noProof/>
                <w:webHidden/>
              </w:rPr>
              <w:fldChar w:fldCharType="begin"/>
            </w:r>
            <w:r w:rsidRPr="00EF1BA1">
              <w:rPr>
                <w:noProof/>
                <w:webHidden/>
              </w:rPr>
              <w:instrText xml:space="preserve"> PAGEREF _Toc216682557 \h </w:instrText>
            </w:r>
            <w:r w:rsidRPr="00EF1BA1">
              <w:rPr>
                <w:noProof/>
                <w:webHidden/>
              </w:rPr>
            </w:r>
            <w:r w:rsidRPr="00EF1BA1">
              <w:rPr>
                <w:noProof/>
                <w:webHidden/>
              </w:rPr>
              <w:fldChar w:fldCharType="separate"/>
            </w:r>
            <w:r w:rsidR="009D151A">
              <w:rPr>
                <w:noProof/>
                <w:webHidden/>
              </w:rPr>
              <w:t>8</w:t>
            </w:r>
            <w:r w:rsidRPr="00EF1BA1">
              <w:rPr>
                <w:noProof/>
                <w:webHidden/>
              </w:rPr>
              <w:fldChar w:fldCharType="end"/>
            </w:r>
          </w:hyperlink>
        </w:p>
        <w:p w14:paraId="24CE2C5F" w14:textId="70CCEA90" w:rsidR="00EF1BA1" w:rsidRPr="00EF1BA1" w:rsidRDefault="00EF1BA1">
          <w:pPr>
            <w:pStyle w:val="TDC2"/>
            <w:tabs>
              <w:tab w:val="right" w:leader="dot" w:pos="8495"/>
            </w:tabs>
            <w:rPr>
              <w:noProof/>
              <w:kern w:val="2"/>
              <w:sz w:val="24"/>
              <w:szCs w:val="24"/>
              <w:lang w:val="es-CO"/>
              <w14:ligatures w14:val="standardContextual"/>
            </w:rPr>
          </w:pPr>
          <w:hyperlink w:anchor="_Toc216682558" w:history="1">
            <w:r w:rsidRPr="00EF1BA1">
              <w:rPr>
                <w:rStyle w:val="Hipervnculo"/>
                <w:rFonts w:ascii="Verdana" w:hAnsi="Verdana" w:cs="Arial"/>
                <w:noProof/>
              </w:rPr>
              <w:t>4.4 Ruta de implementación</w:t>
            </w:r>
            <w:r w:rsidRPr="00EF1BA1">
              <w:rPr>
                <w:noProof/>
                <w:webHidden/>
              </w:rPr>
              <w:tab/>
            </w:r>
            <w:r w:rsidRPr="00EF1BA1">
              <w:rPr>
                <w:noProof/>
                <w:webHidden/>
              </w:rPr>
              <w:fldChar w:fldCharType="begin"/>
            </w:r>
            <w:r w:rsidRPr="00EF1BA1">
              <w:rPr>
                <w:noProof/>
                <w:webHidden/>
              </w:rPr>
              <w:instrText xml:space="preserve"> PAGEREF _Toc216682558 \h </w:instrText>
            </w:r>
            <w:r w:rsidRPr="00EF1BA1">
              <w:rPr>
                <w:noProof/>
                <w:webHidden/>
              </w:rPr>
            </w:r>
            <w:r w:rsidRPr="00EF1BA1">
              <w:rPr>
                <w:noProof/>
                <w:webHidden/>
              </w:rPr>
              <w:fldChar w:fldCharType="separate"/>
            </w:r>
            <w:r w:rsidR="009D151A">
              <w:rPr>
                <w:noProof/>
                <w:webHidden/>
              </w:rPr>
              <w:t>10</w:t>
            </w:r>
            <w:r w:rsidRPr="00EF1BA1">
              <w:rPr>
                <w:noProof/>
                <w:webHidden/>
              </w:rPr>
              <w:fldChar w:fldCharType="end"/>
            </w:r>
          </w:hyperlink>
        </w:p>
        <w:p w14:paraId="1488F73B" w14:textId="072EA4A3" w:rsidR="00EF1BA1" w:rsidRPr="00EF1BA1" w:rsidRDefault="00EF1BA1">
          <w:pPr>
            <w:pStyle w:val="TDC1"/>
            <w:tabs>
              <w:tab w:val="left" w:pos="480"/>
              <w:tab w:val="right" w:leader="dot" w:pos="8495"/>
            </w:tabs>
            <w:rPr>
              <w:noProof/>
              <w:kern w:val="2"/>
              <w:sz w:val="24"/>
              <w:szCs w:val="24"/>
              <w:lang w:val="es-CO"/>
              <w14:ligatures w14:val="standardContextual"/>
            </w:rPr>
          </w:pPr>
          <w:hyperlink w:anchor="_Toc216682559" w:history="1">
            <w:r w:rsidRPr="00EF1BA1">
              <w:rPr>
                <w:rStyle w:val="Hipervnculo"/>
                <w:rFonts w:ascii="Verdana" w:hAnsi="Verdana"/>
                <w:noProof/>
              </w:rPr>
              <w:t>5.</w:t>
            </w:r>
            <w:r w:rsidRPr="00EF1BA1">
              <w:rPr>
                <w:noProof/>
                <w:kern w:val="2"/>
                <w:sz w:val="24"/>
                <w:szCs w:val="24"/>
                <w:lang w:val="es-CO"/>
                <w14:ligatures w14:val="standardContextual"/>
              </w:rPr>
              <w:tab/>
            </w:r>
            <w:r w:rsidRPr="00EF1BA1">
              <w:rPr>
                <w:rStyle w:val="Hipervnculo"/>
                <w:rFonts w:ascii="Verdana" w:hAnsi="Verdana"/>
                <w:noProof/>
              </w:rPr>
              <w:t>Componentes temáticos para desarrollar</w:t>
            </w:r>
            <w:r w:rsidRPr="00EF1BA1">
              <w:rPr>
                <w:noProof/>
                <w:webHidden/>
              </w:rPr>
              <w:tab/>
            </w:r>
            <w:r w:rsidRPr="00EF1BA1">
              <w:rPr>
                <w:noProof/>
                <w:webHidden/>
              </w:rPr>
              <w:fldChar w:fldCharType="begin"/>
            </w:r>
            <w:r w:rsidRPr="00EF1BA1">
              <w:rPr>
                <w:noProof/>
                <w:webHidden/>
              </w:rPr>
              <w:instrText xml:space="preserve"> PAGEREF _Toc216682559 \h </w:instrText>
            </w:r>
            <w:r w:rsidRPr="00EF1BA1">
              <w:rPr>
                <w:noProof/>
                <w:webHidden/>
              </w:rPr>
            </w:r>
            <w:r w:rsidRPr="00EF1BA1">
              <w:rPr>
                <w:noProof/>
                <w:webHidden/>
              </w:rPr>
              <w:fldChar w:fldCharType="separate"/>
            </w:r>
            <w:r w:rsidR="009D151A">
              <w:rPr>
                <w:noProof/>
                <w:webHidden/>
              </w:rPr>
              <w:t>11</w:t>
            </w:r>
            <w:r w:rsidRPr="00EF1BA1">
              <w:rPr>
                <w:noProof/>
                <w:webHidden/>
              </w:rPr>
              <w:fldChar w:fldCharType="end"/>
            </w:r>
          </w:hyperlink>
        </w:p>
        <w:p w14:paraId="6581472E" w14:textId="6895702B" w:rsidR="00EF1BA1" w:rsidRPr="00EF1BA1" w:rsidRDefault="00EF1BA1">
          <w:pPr>
            <w:pStyle w:val="TDC2"/>
            <w:tabs>
              <w:tab w:val="left" w:pos="960"/>
              <w:tab w:val="right" w:leader="dot" w:pos="8495"/>
            </w:tabs>
            <w:rPr>
              <w:noProof/>
              <w:kern w:val="2"/>
              <w:sz w:val="24"/>
              <w:szCs w:val="24"/>
              <w:lang w:val="es-CO"/>
              <w14:ligatures w14:val="standardContextual"/>
            </w:rPr>
          </w:pPr>
          <w:hyperlink w:anchor="_Toc216682560" w:history="1">
            <w:r w:rsidRPr="00EF1BA1">
              <w:rPr>
                <w:rStyle w:val="Hipervnculo"/>
                <w:rFonts w:ascii="Verdana" w:hAnsi="Verdana" w:cs="Arial"/>
                <w:noProof/>
              </w:rPr>
              <w:t>5.1.</w:t>
            </w:r>
            <w:r w:rsidRPr="00EF1BA1">
              <w:rPr>
                <w:noProof/>
                <w:kern w:val="2"/>
                <w:sz w:val="24"/>
                <w:szCs w:val="24"/>
                <w:lang w:val="es-CO"/>
                <w14:ligatures w14:val="standardContextual"/>
              </w:rPr>
              <w:tab/>
            </w:r>
            <w:r w:rsidRPr="00EF1BA1">
              <w:rPr>
                <w:rStyle w:val="Hipervnculo"/>
                <w:rFonts w:ascii="Verdana" w:hAnsi="Verdana" w:cs="Arial"/>
                <w:noProof/>
              </w:rPr>
              <w:t>Agroecología y prácticas agroecológicas:</w:t>
            </w:r>
            <w:r w:rsidRPr="00EF1BA1">
              <w:rPr>
                <w:noProof/>
                <w:webHidden/>
              </w:rPr>
              <w:tab/>
            </w:r>
            <w:r w:rsidRPr="00EF1BA1">
              <w:rPr>
                <w:noProof/>
                <w:webHidden/>
              </w:rPr>
              <w:fldChar w:fldCharType="begin"/>
            </w:r>
            <w:r w:rsidRPr="00EF1BA1">
              <w:rPr>
                <w:noProof/>
                <w:webHidden/>
              </w:rPr>
              <w:instrText xml:space="preserve"> PAGEREF _Toc216682560 \h </w:instrText>
            </w:r>
            <w:r w:rsidRPr="00EF1BA1">
              <w:rPr>
                <w:noProof/>
                <w:webHidden/>
              </w:rPr>
            </w:r>
            <w:r w:rsidRPr="00EF1BA1">
              <w:rPr>
                <w:noProof/>
                <w:webHidden/>
              </w:rPr>
              <w:fldChar w:fldCharType="separate"/>
            </w:r>
            <w:r w:rsidR="009D151A">
              <w:rPr>
                <w:noProof/>
                <w:webHidden/>
              </w:rPr>
              <w:t>11</w:t>
            </w:r>
            <w:r w:rsidRPr="00EF1BA1">
              <w:rPr>
                <w:noProof/>
                <w:webHidden/>
              </w:rPr>
              <w:fldChar w:fldCharType="end"/>
            </w:r>
          </w:hyperlink>
        </w:p>
        <w:p w14:paraId="2B94AB1F" w14:textId="5100EBB9" w:rsidR="00EF1BA1" w:rsidRPr="00EF1BA1" w:rsidRDefault="00EF1BA1">
          <w:pPr>
            <w:pStyle w:val="TDC2"/>
            <w:tabs>
              <w:tab w:val="left" w:pos="960"/>
              <w:tab w:val="right" w:leader="dot" w:pos="8495"/>
            </w:tabs>
            <w:rPr>
              <w:noProof/>
              <w:kern w:val="2"/>
              <w:sz w:val="24"/>
              <w:szCs w:val="24"/>
              <w:lang w:val="es-CO"/>
              <w14:ligatures w14:val="standardContextual"/>
            </w:rPr>
          </w:pPr>
          <w:hyperlink w:anchor="_Toc216682561" w:history="1">
            <w:r w:rsidRPr="00EF1BA1">
              <w:rPr>
                <w:rStyle w:val="Hipervnculo"/>
                <w:rFonts w:ascii="Verdana" w:hAnsi="Verdana" w:cs="Arial"/>
                <w:noProof/>
              </w:rPr>
              <w:t>5.2.</w:t>
            </w:r>
            <w:r w:rsidRPr="00EF1BA1">
              <w:rPr>
                <w:noProof/>
                <w:kern w:val="2"/>
                <w:sz w:val="24"/>
                <w:szCs w:val="24"/>
                <w:lang w:val="es-CO"/>
                <w14:ligatures w14:val="standardContextual"/>
              </w:rPr>
              <w:tab/>
            </w:r>
            <w:r w:rsidRPr="00EF1BA1">
              <w:rPr>
                <w:rStyle w:val="Hipervnculo"/>
                <w:rFonts w:ascii="Verdana" w:hAnsi="Verdana" w:cs="Arial"/>
                <w:noProof/>
              </w:rPr>
              <w:t>Agroforestería:</w:t>
            </w:r>
            <w:r w:rsidRPr="00EF1BA1">
              <w:rPr>
                <w:noProof/>
                <w:webHidden/>
              </w:rPr>
              <w:tab/>
            </w:r>
            <w:r w:rsidRPr="00EF1BA1">
              <w:rPr>
                <w:noProof/>
                <w:webHidden/>
              </w:rPr>
              <w:fldChar w:fldCharType="begin"/>
            </w:r>
            <w:r w:rsidRPr="00EF1BA1">
              <w:rPr>
                <w:noProof/>
                <w:webHidden/>
              </w:rPr>
              <w:instrText xml:space="preserve"> PAGEREF _Toc216682561 \h </w:instrText>
            </w:r>
            <w:r w:rsidRPr="00EF1BA1">
              <w:rPr>
                <w:noProof/>
                <w:webHidden/>
              </w:rPr>
            </w:r>
            <w:r w:rsidRPr="00EF1BA1">
              <w:rPr>
                <w:noProof/>
                <w:webHidden/>
              </w:rPr>
              <w:fldChar w:fldCharType="separate"/>
            </w:r>
            <w:r w:rsidR="009D151A">
              <w:rPr>
                <w:noProof/>
                <w:webHidden/>
              </w:rPr>
              <w:t>32</w:t>
            </w:r>
            <w:r w:rsidRPr="00EF1BA1">
              <w:rPr>
                <w:noProof/>
                <w:webHidden/>
              </w:rPr>
              <w:fldChar w:fldCharType="end"/>
            </w:r>
          </w:hyperlink>
        </w:p>
        <w:p w14:paraId="01757DF6" w14:textId="1E39A0FA" w:rsidR="00EF1BA1" w:rsidRPr="00EF1BA1" w:rsidRDefault="00EF1BA1">
          <w:pPr>
            <w:pStyle w:val="TDC2"/>
            <w:tabs>
              <w:tab w:val="left" w:pos="960"/>
              <w:tab w:val="right" w:leader="dot" w:pos="8495"/>
            </w:tabs>
            <w:rPr>
              <w:noProof/>
              <w:kern w:val="2"/>
              <w:sz w:val="24"/>
              <w:szCs w:val="24"/>
              <w:lang w:val="es-CO"/>
              <w14:ligatures w14:val="standardContextual"/>
            </w:rPr>
          </w:pPr>
          <w:hyperlink w:anchor="_Toc216682562" w:history="1">
            <w:r w:rsidRPr="00EF1BA1">
              <w:rPr>
                <w:rStyle w:val="Hipervnculo"/>
                <w:rFonts w:ascii="Verdana" w:hAnsi="Verdana" w:cs="Arial"/>
                <w:noProof/>
              </w:rPr>
              <w:t>5.3.</w:t>
            </w:r>
            <w:r w:rsidRPr="00EF1BA1">
              <w:rPr>
                <w:noProof/>
                <w:kern w:val="2"/>
                <w:sz w:val="24"/>
                <w:szCs w:val="24"/>
                <w:lang w:val="es-CO"/>
                <w14:ligatures w14:val="standardContextual"/>
              </w:rPr>
              <w:tab/>
            </w:r>
            <w:r w:rsidRPr="00EF1BA1">
              <w:rPr>
                <w:rStyle w:val="Hipervnculo"/>
                <w:rFonts w:ascii="Verdana" w:hAnsi="Verdana" w:cs="Arial"/>
                <w:noProof/>
              </w:rPr>
              <w:t>Turismo Sostenible</w:t>
            </w:r>
            <w:r w:rsidRPr="00EF1BA1">
              <w:rPr>
                <w:noProof/>
                <w:webHidden/>
              </w:rPr>
              <w:tab/>
            </w:r>
            <w:r w:rsidRPr="00EF1BA1">
              <w:rPr>
                <w:noProof/>
                <w:webHidden/>
              </w:rPr>
              <w:fldChar w:fldCharType="begin"/>
            </w:r>
            <w:r w:rsidRPr="00EF1BA1">
              <w:rPr>
                <w:noProof/>
                <w:webHidden/>
              </w:rPr>
              <w:instrText xml:space="preserve"> PAGEREF _Toc216682562 \h </w:instrText>
            </w:r>
            <w:r w:rsidRPr="00EF1BA1">
              <w:rPr>
                <w:noProof/>
                <w:webHidden/>
              </w:rPr>
            </w:r>
            <w:r w:rsidRPr="00EF1BA1">
              <w:rPr>
                <w:noProof/>
                <w:webHidden/>
              </w:rPr>
              <w:fldChar w:fldCharType="separate"/>
            </w:r>
            <w:r w:rsidR="009D151A">
              <w:rPr>
                <w:noProof/>
                <w:webHidden/>
              </w:rPr>
              <w:t>36</w:t>
            </w:r>
            <w:r w:rsidRPr="00EF1BA1">
              <w:rPr>
                <w:noProof/>
                <w:webHidden/>
              </w:rPr>
              <w:fldChar w:fldCharType="end"/>
            </w:r>
          </w:hyperlink>
        </w:p>
        <w:p w14:paraId="136DF49A" w14:textId="1810F313" w:rsidR="00EF1BA1" w:rsidRPr="00EF1BA1" w:rsidRDefault="00EF1BA1">
          <w:pPr>
            <w:pStyle w:val="TDC2"/>
            <w:tabs>
              <w:tab w:val="left" w:pos="960"/>
              <w:tab w:val="right" w:leader="dot" w:pos="8495"/>
            </w:tabs>
            <w:rPr>
              <w:noProof/>
              <w:kern w:val="2"/>
              <w:sz w:val="24"/>
              <w:szCs w:val="24"/>
              <w:lang w:val="es-CO"/>
              <w14:ligatures w14:val="standardContextual"/>
            </w:rPr>
          </w:pPr>
          <w:hyperlink w:anchor="_Toc216682563" w:history="1">
            <w:r w:rsidRPr="00EF1BA1">
              <w:rPr>
                <w:rStyle w:val="Hipervnculo"/>
                <w:rFonts w:ascii="Verdana" w:hAnsi="Verdana" w:cs="Arial"/>
                <w:noProof/>
              </w:rPr>
              <w:t>5.4.</w:t>
            </w:r>
            <w:r w:rsidRPr="00EF1BA1">
              <w:rPr>
                <w:noProof/>
                <w:kern w:val="2"/>
                <w:sz w:val="24"/>
                <w:szCs w:val="24"/>
                <w:lang w:val="es-CO"/>
                <w14:ligatures w14:val="standardContextual"/>
              </w:rPr>
              <w:tab/>
            </w:r>
            <w:r w:rsidRPr="00EF1BA1">
              <w:rPr>
                <w:rStyle w:val="Hipervnculo"/>
                <w:rFonts w:ascii="Verdana" w:hAnsi="Verdana" w:cs="Arial"/>
                <w:noProof/>
              </w:rPr>
              <w:t>Meliponicultura</w:t>
            </w:r>
            <w:r w:rsidRPr="00EF1BA1">
              <w:rPr>
                <w:noProof/>
                <w:webHidden/>
              </w:rPr>
              <w:tab/>
            </w:r>
            <w:r w:rsidRPr="00EF1BA1">
              <w:rPr>
                <w:noProof/>
                <w:webHidden/>
              </w:rPr>
              <w:fldChar w:fldCharType="begin"/>
            </w:r>
            <w:r w:rsidRPr="00EF1BA1">
              <w:rPr>
                <w:noProof/>
                <w:webHidden/>
              </w:rPr>
              <w:instrText xml:space="preserve"> PAGEREF _Toc216682563 \h </w:instrText>
            </w:r>
            <w:r w:rsidRPr="00EF1BA1">
              <w:rPr>
                <w:noProof/>
                <w:webHidden/>
              </w:rPr>
            </w:r>
            <w:r w:rsidRPr="00EF1BA1">
              <w:rPr>
                <w:noProof/>
                <w:webHidden/>
              </w:rPr>
              <w:fldChar w:fldCharType="separate"/>
            </w:r>
            <w:r w:rsidR="009D151A">
              <w:rPr>
                <w:noProof/>
                <w:webHidden/>
              </w:rPr>
              <w:t>37</w:t>
            </w:r>
            <w:r w:rsidRPr="00EF1BA1">
              <w:rPr>
                <w:noProof/>
                <w:webHidden/>
              </w:rPr>
              <w:fldChar w:fldCharType="end"/>
            </w:r>
          </w:hyperlink>
        </w:p>
        <w:p w14:paraId="7C4D6E31" w14:textId="73BAC7DB" w:rsidR="00EF1BA1" w:rsidRPr="00EF1BA1" w:rsidRDefault="00EF1BA1">
          <w:pPr>
            <w:pStyle w:val="TDC2"/>
            <w:tabs>
              <w:tab w:val="left" w:pos="960"/>
              <w:tab w:val="right" w:leader="dot" w:pos="8495"/>
            </w:tabs>
            <w:rPr>
              <w:noProof/>
              <w:kern w:val="2"/>
              <w:sz w:val="24"/>
              <w:szCs w:val="24"/>
              <w:lang w:val="es-CO"/>
              <w14:ligatures w14:val="standardContextual"/>
            </w:rPr>
          </w:pPr>
          <w:hyperlink w:anchor="_Toc216682564" w:history="1">
            <w:r w:rsidRPr="00EF1BA1">
              <w:rPr>
                <w:rStyle w:val="Hipervnculo"/>
                <w:rFonts w:ascii="Verdana" w:hAnsi="Verdana" w:cs="Arial"/>
                <w:noProof/>
              </w:rPr>
              <w:t>5.5.</w:t>
            </w:r>
            <w:r w:rsidRPr="00EF1BA1">
              <w:rPr>
                <w:noProof/>
                <w:kern w:val="2"/>
                <w:sz w:val="24"/>
                <w:szCs w:val="24"/>
                <w:lang w:val="es-CO"/>
                <w14:ligatures w14:val="standardContextual"/>
              </w:rPr>
              <w:tab/>
            </w:r>
            <w:r w:rsidRPr="00EF1BA1">
              <w:rPr>
                <w:rStyle w:val="Hipervnculo"/>
                <w:rFonts w:ascii="Verdana" w:hAnsi="Verdana" w:cs="Arial"/>
                <w:noProof/>
              </w:rPr>
              <w:t>Forestería comunitaria</w:t>
            </w:r>
            <w:r w:rsidRPr="00EF1BA1">
              <w:rPr>
                <w:noProof/>
                <w:webHidden/>
              </w:rPr>
              <w:tab/>
            </w:r>
            <w:r w:rsidRPr="00EF1BA1">
              <w:rPr>
                <w:noProof/>
                <w:webHidden/>
              </w:rPr>
              <w:fldChar w:fldCharType="begin"/>
            </w:r>
            <w:r w:rsidRPr="00EF1BA1">
              <w:rPr>
                <w:noProof/>
                <w:webHidden/>
              </w:rPr>
              <w:instrText xml:space="preserve"> PAGEREF _Toc216682564 \h </w:instrText>
            </w:r>
            <w:r w:rsidRPr="00EF1BA1">
              <w:rPr>
                <w:noProof/>
                <w:webHidden/>
              </w:rPr>
            </w:r>
            <w:r w:rsidRPr="00EF1BA1">
              <w:rPr>
                <w:noProof/>
                <w:webHidden/>
              </w:rPr>
              <w:fldChar w:fldCharType="separate"/>
            </w:r>
            <w:r w:rsidR="009D151A">
              <w:rPr>
                <w:noProof/>
                <w:webHidden/>
              </w:rPr>
              <w:t>42</w:t>
            </w:r>
            <w:r w:rsidRPr="00EF1BA1">
              <w:rPr>
                <w:noProof/>
                <w:webHidden/>
              </w:rPr>
              <w:fldChar w:fldCharType="end"/>
            </w:r>
          </w:hyperlink>
        </w:p>
        <w:p w14:paraId="4189469F" w14:textId="02FEBB3F" w:rsidR="00EF1BA1" w:rsidRPr="00EF1BA1" w:rsidRDefault="00EF1BA1">
          <w:pPr>
            <w:pStyle w:val="TDC2"/>
            <w:tabs>
              <w:tab w:val="left" w:pos="960"/>
              <w:tab w:val="right" w:leader="dot" w:pos="8495"/>
            </w:tabs>
            <w:rPr>
              <w:noProof/>
              <w:kern w:val="2"/>
              <w:sz w:val="24"/>
              <w:szCs w:val="24"/>
              <w:lang w:val="es-CO"/>
              <w14:ligatures w14:val="standardContextual"/>
            </w:rPr>
          </w:pPr>
          <w:hyperlink w:anchor="_Toc216682565" w:history="1">
            <w:r w:rsidRPr="00EF1BA1">
              <w:rPr>
                <w:rStyle w:val="Hipervnculo"/>
                <w:rFonts w:ascii="Verdana" w:hAnsi="Verdana" w:cs="Arial"/>
                <w:noProof/>
              </w:rPr>
              <w:t>5.6.</w:t>
            </w:r>
            <w:r w:rsidRPr="00EF1BA1">
              <w:rPr>
                <w:noProof/>
                <w:kern w:val="2"/>
                <w:sz w:val="24"/>
                <w:szCs w:val="24"/>
                <w:lang w:val="es-CO"/>
                <w14:ligatures w14:val="standardContextual"/>
              </w:rPr>
              <w:tab/>
            </w:r>
            <w:r w:rsidRPr="00EF1BA1">
              <w:rPr>
                <w:rStyle w:val="Hipervnculo"/>
                <w:rFonts w:ascii="Verdana" w:hAnsi="Verdana" w:cs="Arial"/>
                <w:noProof/>
              </w:rPr>
              <w:t>Sistemas ganaderos sostenibles</w:t>
            </w:r>
            <w:r w:rsidRPr="00EF1BA1">
              <w:rPr>
                <w:noProof/>
                <w:webHidden/>
              </w:rPr>
              <w:tab/>
            </w:r>
            <w:r w:rsidRPr="00EF1BA1">
              <w:rPr>
                <w:noProof/>
                <w:webHidden/>
              </w:rPr>
              <w:fldChar w:fldCharType="begin"/>
            </w:r>
            <w:r w:rsidRPr="00EF1BA1">
              <w:rPr>
                <w:noProof/>
                <w:webHidden/>
              </w:rPr>
              <w:instrText xml:space="preserve"> PAGEREF _Toc216682565 \h </w:instrText>
            </w:r>
            <w:r w:rsidRPr="00EF1BA1">
              <w:rPr>
                <w:noProof/>
                <w:webHidden/>
              </w:rPr>
            </w:r>
            <w:r w:rsidRPr="00EF1BA1">
              <w:rPr>
                <w:noProof/>
                <w:webHidden/>
              </w:rPr>
              <w:fldChar w:fldCharType="separate"/>
            </w:r>
            <w:r w:rsidR="009D151A">
              <w:rPr>
                <w:noProof/>
                <w:webHidden/>
              </w:rPr>
              <w:t>48</w:t>
            </w:r>
            <w:r w:rsidRPr="00EF1BA1">
              <w:rPr>
                <w:noProof/>
                <w:webHidden/>
              </w:rPr>
              <w:fldChar w:fldCharType="end"/>
            </w:r>
          </w:hyperlink>
        </w:p>
        <w:p w14:paraId="4A672AE3" w14:textId="2AC44601" w:rsidR="00EF1BA1" w:rsidRPr="00EF1BA1" w:rsidRDefault="00EF1BA1">
          <w:pPr>
            <w:pStyle w:val="TDC2"/>
            <w:tabs>
              <w:tab w:val="right" w:leader="dot" w:pos="8495"/>
            </w:tabs>
            <w:rPr>
              <w:noProof/>
              <w:kern w:val="2"/>
              <w:sz w:val="24"/>
              <w:szCs w:val="24"/>
              <w:lang w:val="es-CO"/>
              <w14:ligatures w14:val="standardContextual"/>
            </w:rPr>
          </w:pPr>
          <w:hyperlink w:anchor="_Toc216682566" w:history="1">
            <w:r w:rsidRPr="00EF1BA1">
              <w:rPr>
                <w:rStyle w:val="Hipervnculo"/>
                <w:rFonts w:ascii="Verdana" w:hAnsi="Verdana" w:cs="Arial"/>
                <w:i/>
                <w:iCs/>
                <w:noProof/>
              </w:rPr>
              <w:t>Figura 8. Principios Agroecológicos en los sistemas ganaderos</w:t>
            </w:r>
            <w:r w:rsidRPr="00EF1BA1">
              <w:rPr>
                <w:noProof/>
                <w:webHidden/>
              </w:rPr>
              <w:tab/>
            </w:r>
            <w:r w:rsidRPr="00EF1BA1">
              <w:rPr>
                <w:noProof/>
                <w:webHidden/>
              </w:rPr>
              <w:fldChar w:fldCharType="begin"/>
            </w:r>
            <w:r w:rsidRPr="00EF1BA1">
              <w:rPr>
                <w:noProof/>
                <w:webHidden/>
              </w:rPr>
              <w:instrText xml:space="preserve"> PAGEREF _Toc216682566 \h </w:instrText>
            </w:r>
            <w:r w:rsidRPr="00EF1BA1">
              <w:rPr>
                <w:noProof/>
                <w:webHidden/>
              </w:rPr>
            </w:r>
            <w:r w:rsidRPr="00EF1BA1">
              <w:rPr>
                <w:noProof/>
                <w:webHidden/>
              </w:rPr>
              <w:fldChar w:fldCharType="separate"/>
            </w:r>
            <w:r w:rsidR="009D151A">
              <w:rPr>
                <w:noProof/>
                <w:webHidden/>
              </w:rPr>
              <w:t>48</w:t>
            </w:r>
            <w:r w:rsidRPr="00EF1BA1">
              <w:rPr>
                <w:noProof/>
                <w:webHidden/>
              </w:rPr>
              <w:fldChar w:fldCharType="end"/>
            </w:r>
          </w:hyperlink>
        </w:p>
        <w:p w14:paraId="72E51A3B" w14:textId="0FFB7710" w:rsidR="00EF1BA1" w:rsidRPr="00EF1BA1" w:rsidRDefault="00EF1BA1">
          <w:pPr>
            <w:pStyle w:val="TDC3"/>
            <w:tabs>
              <w:tab w:val="left" w:pos="1440"/>
              <w:tab w:val="right" w:leader="dot" w:pos="8495"/>
            </w:tabs>
            <w:rPr>
              <w:noProof/>
              <w:kern w:val="2"/>
              <w:sz w:val="24"/>
              <w:szCs w:val="24"/>
              <w:lang w:val="es-CO"/>
              <w14:ligatures w14:val="standardContextual"/>
            </w:rPr>
          </w:pPr>
          <w:hyperlink w:anchor="_Toc216682567" w:history="1">
            <w:r w:rsidRPr="00EF1BA1">
              <w:rPr>
                <w:rStyle w:val="Hipervnculo"/>
                <w:rFonts w:ascii="Verdana" w:hAnsi="Verdana" w:cs="Arial"/>
                <w:noProof/>
              </w:rPr>
              <w:t>5.6.1.</w:t>
            </w:r>
            <w:r w:rsidRPr="00EF1BA1">
              <w:rPr>
                <w:noProof/>
                <w:kern w:val="2"/>
                <w:sz w:val="24"/>
                <w:szCs w:val="24"/>
                <w:lang w:val="es-CO"/>
                <w14:ligatures w14:val="standardContextual"/>
              </w:rPr>
              <w:tab/>
            </w:r>
            <w:r w:rsidRPr="00EF1BA1">
              <w:rPr>
                <w:rStyle w:val="Hipervnculo"/>
                <w:rFonts w:ascii="Verdana" w:hAnsi="Verdana" w:cs="Arial"/>
                <w:noProof/>
              </w:rPr>
              <w:t>Ruta para implementación del manejo sostenible de especies vegetales y sistemas agroecológicos</w:t>
            </w:r>
            <w:r w:rsidRPr="00EF1BA1">
              <w:rPr>
                <w:noProof/>
                <w:webHidden/>
              </w:rPr>
              <w:tab/>
            </w:r>
            <w:r w:rsidRPr="00EF1BA1">
              <w:rPr>
                <w:noProof/>
                <w:webHidden/>
              </w:rPr>
              <w:fldChar w:fldCharType="begin"/>
            </w:r>
            <w:r w:rsidRPr="00EF1BA1">
              <w:rPr>
                <w:noProof/>
                <w:webHidden/>
              </w:rPr>
              <w:instrText xml:space="preserve"> PAGEREF _Toc216682567 \h </w:instrText>
            </w:r>
            <w:r w:rsidRPr="00EF1BA1">
              <w:rPr>
                <w:noProof/>
                <w:webHidden/>
              </w:rPr>
            </w:r>
            <w:r w:rsidRPr="00EF1BA1">
              <w:rPr>
                <w:noProof/>
                <w:webHidden/>
              </w:rPr>
              <w:fldChar w:fldCharType="separate"/>
            </w:r>
            <w:r w:rsidR="009D151A">
              <w:rPr>
                <w:noProof/>
                <w:webHidden/>
              </w:rPr>
              <w:t>49</w:t>
            </w:r>
            <w:r w:rsidRPr="00EF1BA1">
              <w:rPr>
                <w:noProof/>
                <w:webHidden/>
              </w:rPr>
              <w:fldChar w:fldCharType="end"/>
            </w:r>
          </w:hyperlink>
        </w:p>
        <w:p w14:paraId="5A2C4C7B" w14:textId="29984C6D" w:rsidR="00EF1BA1" w:rsidRPr="00EF1BA1" w:rsidRDefault="00EF1BA1">
          <w:pPr>
            <w:pStyle w:val="TDC1"/>
            <w:tabs>
              <w:tab w:val="left" w:pos="480"/>
              <w:tab w:val="right" w:leader="dot" w:pos="8495"/>
            </w:tabs>
            <w:rPr>
              <w:noProof/>
              <w:kern w:val="2"/>
              <w:sz w:val="24"/>
              <w:szCs w:val="24"/>
              <w:lang w:val="es-CO"/>
              <w14:ligatures w14:val="standardContextual"/>
            </w:rPr>
          </w:pPr>
          <w:hyperlink w:anchor="_Toc216682568" w:history="1">
            <w:r w:rsidRPr="00EF1BA1">
              <w:rPr>
                <w:rStyle w:val="Hipervnculo"/>
                <w:rFonts w:ascii="Verdana" w:hAnsi="Verdana" w:cs="Arial"/>
                <w:noProof/>
              </w:rPr>
              <w:t>6.</w:t>
            </w:r>
            <w:r w:rsidRPr="00EF1BA1">
              <w:rPr>
                <w:noProof/>
                <w:kern w:val="2"/>
                <w:sz w:val="24"/>
                <w:szCs w:val="24"/>
                <w:lang w:val="es-CO"/>
                <w14:ligatures w14:val="standardContextual"/>
              </w:rPr>
              <w:tab/>
            </w:r>
            <w:r w:rsidRPr="00EF1BA1">
              <w:rPr>
                <w:rStyle w:val="Hipervnculo"/>
                <w:rFonts w:ascii="Verdana" w:hAnsi="Verdana" w:cs="Arial"/>
                <w:noProof/>
              </w:rPr>
              <w:t>Conclusiones y recomendaciones</w:t>
            </w:r>
            <w:r w:rsidRPr="00EF1BA1">
              <w:rPr>
                <w:noProof/>
                <w:webHidden/>
              </w:rPr>
              <w:tab/>
            </w:r>
            <w:r w:rsidRPr="00EF1BA1">
              <w:rPr>
                <w:noProof/>
                <w:webHidden/>
              </w:rPr>
              <w:fldChar w:fldCharType="begin"/>
            </w:r>
            <w:r w:rsidRPr="00EF1BA1">
              <w:rPr>
                <w:noProof/>
                <w:webHidden/>
              </w:rPr>
              <w:instrText xml:space="preserve"> PAGEREF _Toc216682568 \h </w:instrText>
            </w:r>
            <w:r w:rsidRPr="00EF1BA1">
              <w:rPr>
                <w:noProof/>
                <w:webHidden/>
              </w:rPr>
            </w:r>
            <w:r w:rsidRPr="00EF1BA1">
              <w:rPr>
                <w:noProof/>
                <w:webHidden/>
              </w:rPr>
              <w:fldChar w:fldCharType="separate"/>
            </w:r>
            <w:r w:rsidR="009D151A">
              <w:rPr>
                <w:noProof/>
                <w:webHidden/>
              </w:rPr>
              <w:t>52</w:t>
            </w:r>
            <w:r w:rsidRPr="00EF1BA1">
              <w:rPr>
                <w:noProof/>
                <w:webHidden/>
              </w:rPr>
              <w:fldChar w:fldCharType="end"/>
            </w:r>
          </w:hyperlink>
        </w:p>
        <w:p w14:paraId="707EFF0B" w14:textId="15B20140" w:rsidR="00EF1BA1" w:rsidRPr="00EF1BA1" w:rsidRDefault="00EF1BA1">
          <w:pPr>
            <w:pStyle w:val="TDC1"/>
            <w:tabs>
              <w:tab w:val="left" w:pos="480"/>
              <w:tab w:val="right" w:leader="dot" w:pos="8495"/>
            </w:tabs>
            <w:rPr>
              <w:noProof/>
              <w:kern w:val="2"/>
              <w:sz w:val="24"/>
              <w:szCs w:val="24"/>
              <w:lang w:val="es-CO"/>
              <w14:ligatures w14:val="standardContextual"/>
            </w:rPr>
          </w:pPr>
          <w:hyperlink w:anchor="_Toc216682569" w:history="1">
            <w:r w:rsidRPr="00EF1BA1">
              <w:rPr>
                <w:rStyle w:val="Hipervnculo"/>
                <w:rFonts w:ascii="Verdana" w:hAnsi="Verdana" w:cs="Arial"/>
                <w:noProof/>
              </w:rPr>
              <w:t>7.</w:t>
            </w:r>
            <w:r w:rsidRPr="00EF1BA1">
              <w:rPr>
                <w:noProof/>
                <w:kern w:val="2"/>
                <w:sz w:val="24"/>
                <w:szCs w:val="24"/>
                <w:lang w:val="es-CO"/>
                <w14:ligatures w14:val="standardContextual"/>
              </w:rPr>
              <w:tab/>
            </w:r>
            <w:r w:rsidRPr="00EF1BA1">
              <w:rPr>
                <w:rStyle w:val="Hipervnculo"/>
                <w:rFonts w:ascii="Verdana" w:hAnsi="Verdana" w:cs="Arial"/>
                <w:noProof/>
              </w:rPr>
              <w:t>Bibliografía:</w:t>
            </w:r>
            <w:r w:rsidRPr="00EF1BA1">
              <w:rPr>
                <w:noProof/>
                <w:webHidden/>
              </w:rPr>
              <w:tab/>
            </w:r>
            <w:r w:rsidRPr="00EF1BA1">
              <w:rPr>
                <w:noProof/>
                <w:webHidden/>
              </w:rPr>
              <w:fldChar w:fldCharType="begin"/>
            </w:r>
            <w:r w:rsidRPr="00EF1BA1">
              <w:rPr>
                <w:noProof/>
                <w:webHidden/>
              </w:rPr>
              <w:instrText xml:space="preserve"> PAGEREF _Toc216682569 \h </w:instrText>
            </w:r>
            <w:r w:rsidRPr="00EF1BA1">
              <w:rPr>
                <w:noProof/>
                <w:webHidden/>
              </w:rPr>
            </w:r>
            <w:r w:rsidRPr="00EF1BA1">
              <w:rPr>
                <w:noProof/>
                <w:webHidden/>
              </w:rPr>
              <w:fldChar w:fldCharType="separate"/>
            </w:r>
            <w:r w:rsidR="009D151A">
              <w:rPr>
                <w:noProof/>
                <w:webHidden/>
              </w:rPr>
              <w:t>55</w:t>
            </w:r>
            <w:r w:rsidRPr="00EF1BA1">
              <w:rPr>
                <w:noProof/>
                <w:webHidden/>
              </w:rPr>
              <w:fldChar w:fldCharType="end"/>
            </w:r>
          </w:hyperlink>
        </w:p>
        <w:p w14:paraId="2BFCE6C1" w14:textId="403B6265" w:rsidR="00E002E6" w:rsidRDefault="005A057B" w:rsidP="00E002E6">
          <w:pPr>
            <w:rPr>
              <w:rFonts w:ascii="Verdana" w:hAnsi="Verdana"/>
            </w:rPr>
          </w:pPr>
          <w:r w:rsidRPr="00AF5ACC">
            <w:rPr>
              <w:rFonts w:ascii="Verdana" w:hAnsi="Verdana"/>
              <w:b/>
              <w:bCs/>
              <w:color w:val="262626" w:themeColor="text1" w:themeTint="D9"/>
            </w:rPr>
            <w:fldChar w:fldCharType="end"/>
          </w:r>
        </w:p>
      </w:sdtContent>
    </w:sdt>
    <w:p w14:paraId="0456DC33" w14:textId="77777777" w:rsidR="00E002E6" w:rsidRDefault="00E002E6" w:rsidP="00E002E6">
      <w:pPr>
        <w:rPr>
          <w:lang w:val="es-CO"/>
        </w:rPr>
      </w:pPr>
    </w:p>
    <w:p w14:paraId="213CC1C4" w14:textId="77777777" w:rsidR="00E002E6" w:rsidRDefault="00E002E6" w:rsidP="00E002E6">
      <w:pPr>
        <w:rPr>
          <w:lang w:val="es-CO"/>
        </w:rPr>
      </w:pPr>
    </w:p>
    <w:p w14:paraId="2A7FB58E" w14:textId="77777777" w:rsidR="00E002E6" w:rsidRDefault="00E002E6" w:rsidP="00E002E6">
      <w:pPr>
        <w:rPr>
          <w:lang w:val="es-CO"/>
        </w:rPr>
      </w:pPr>
    </w:p>
    <w:p w14:paraId="399FBDA6" w14:textId="77777777" w:rsidR="00E002E6" w:rsidRPr="00E002E6" w:rsidRDefault="00E002E6" w:rsidP="00E002E6">
      <w:pPr>
        <w:rPr>
          <w:lang w:val="es-CO"/>
        </w:rPr>
      </w:pPr>
    </w:p>
    <w:p w14:paraId="062B720A" w14:textId="70529A78" w:rsidR="00E1144E" w:rsidRPr="00AF5ACC" w:rsidRDefault="005A057B" w:rsidP="00B91099">
      <w:pPr>
        <w:pStyle w:val="Ttulo1"/>
        <w:numPr>
          <w:ilvl w:val="0"/>
          <w:numId w:val="26"/>
        </w:numPr>
        <w:rPr>
          <w:rFonts w:ascii="Verdana" w:hAnsi="Verdana"/>
          <w:sz w:val="24"/>
          <w:szCs w:val="24"/>
        </w:rPr>
      </w:pPr>
      <w:bookmarkStart w:id="3" w:name="_Toc216682551"/>
      <w:r w:rsidRPr="00AF5ACC">
        <w:rPr>
          <w:rFonts w:ascii="Verdana" w:hAnsi="Verdana"/>
          <w:sz w:val="24"/>
          <w:szCs w:val="24"/>
        </w:rPr>
        <w:lastRenderedPageBreak/>
        <w:t>Introducción</w:t>
      </w:r>
      <w:bookmarkEnd w:id="3"/>
    </w:p>
    <w:p w14:paraId="60F5662B" w14:textId="77777777" w:rsidR="00E002E6" w:rsidRPr="00AF5ACC" w:rsidRDefault="00E002E6" w:rsidP="00E002E6">
      <w:pPr>
        <w:rPr>
          <w:lang w:val="es-CO"/>
        </w:rPr>
      </w:pPr>
    </w:p>
    <w:p w14:paraId="3C974197" w14:textId="26024113" w:rsidR="00E002E6" w:rsidRPr="00AF5ACC" w:rsidRDefault="00E002E6" w:rsidP="00C20F36">
      <w:pPr>
        <w:spacing w:line="276" w:lineRule="auto"/>
        <w:jc w:val="both"/>
        <w:rPr>
          <w:rFonts w:ascii="Verdana" w:hAnsi="Verdana"/>
          <w:lang w:val="es-CO"/>
        </w:rPr>
      </w:pPr>
      <w:r w:rsidRPr="00AF5ACC">
        <w:rPr>
          <w:rFonts w:ascii="Verdana" w:hAnsi="Verdana"/>
          <w:lang w:val="es-CO"/>
        </w:rPr>
        <w:t xml:space="preserve">Las áreas protegidas de la Dirección Territorial Orinoquía (DTOR) se encuentran inmersas en paisajes donde convergen sistemas productivos tradicionales y ecosistemas estratégicos que sostienen la vida, la cultura y la economía del territorio. En este contexto, las prácticas de conservación en paisajes productivos se consolidan como una apuesta para armonizar la producción con la protección de la biodiversidad, los servicios ecosistémicos y el bienestar comunitario. </w:t>
      </w:r>
    </w:p>
    <w:p w14:paraId="78B7AFE4" w14:textId="3F873538" w:rsidR="00E002E6" w:rsidRPr="00AF5ACC" w:rsidRDefault="00E002E6" w:rsidP="00C20F36">
      <w:pPr>
        <w:spacing w:line="276" w:lineRule="auto"/>
        <w:jc w:val="both"/>
        <w:rPr>
          <w:rFonts w:ascii="Verdana" w:hAnsi="Verdana"/>
          <w:lang w:val="es-CO"/>
        </w:rPr>
      </w:pPr>
      <w:r w:rsidRPr="00AF5ACC">
        <w:rPr>
          <w:rFonts w:ascii="Verdana" w:hAnsi="Verdana"/>
          <w:lang w:val="es-CO"/>
        </w:rPr>
        <w:t>Este documento presenta una propuesta integral que articula procesos de socialización, capacitación e implementación orientados a la transición agroecológica, la diversificación productiva y la economía circular, con énfasis en las dinámicas socioambientales de las comunidades locales vinculadas a las áreas protegidas de la Orinoquía.</w:t>
      </w:r>
    </w:p>
    <w:p w14:paraId="1C929305" w14:textId="39E3C3A7" w:rsidR="00E002E6" w:rsidRPr="00AF5ACC" w:rsidRDefault="00E002E6" w:rsidP="00C20F36">
      <w:pPr>
        <w:spacing w:line="276" w:lineRule="auto"/>
        <w:jc w:val="both"/>
        <w:rPr>
          <w:rFonts w:ascii="Verdana" w:hAnsi="Verdana"/>
          <w:lang w:val="es-CO"/>
        </w:rPr>
      </w:pPr>
      <w:r w:rsidRPr="00AF5ACC">
        <w:rPr>
          <w:rFonts w:ascii="Verdana" w:hAnsi="Verdana"/>
          <w:lang w:val="es-CO"/>
        </w:rPr>
        <w:t>Los componentes temáticos aquí desarrollados —agroecología, agroforestería, sistemas ganaderos sostenibles, meliponicultura, forestería comunitaria y turismo de naturaleza— representan rutas de fortalecimiento que contribuyen al mantenimiento de los ecosistemas y al aumento de la resiliencia económica de las familias rurales.</w:t>
      </w:r>
    </w:p>
    <w:p w14:paraId="236F95A4" w14:textId="77777777" w:rsidR="00E002E6" w:rsidRPr="00AF5ACC" w:rsidRDefault="00E002E6" w:rsidP="00E002E6">
      <w:pPr>
        <w:rPr>
          <w:lang w:val="es-CO"/>
        </w:rPr>
      </w:pPr>
    </w:p>
    <w:p w14:paraId="3554062C" w14:textId="77777777" w:rsidR="00E002E6" w:rsidRPr="00AF5ACC" w:rsidRDefault="00E002E6" w:rsidP="00E002E6">
      <w:pPr>
        <w:rPr>
          <w:lang w:val="es-CO"/>
        </w:rPr>
      </w:pPr>
    </w:p>
    <w:p w14:paraId="7D54C5AB" w14:textId="77777777" w:rsidR="00E002E6" w:rsidRPr="00AF5ACC" w:rsidRDefault="00E002E6" w:rsidP="00E002E6">
      <w:pPr>
        <w:rPr>
          <w:lang w:val="es-CO"/>
        </w:rPr>
      </w:pPr>
    </w:p>
    <w:p w14:paraId="2B45D5E2" w14:textId="77777777" w:rsidR="00E002E6" w:rsidRPr="00AF5ACC" w:rsidRDefault="00E002E6" w:rsidP="00E002E6">
      <w:pPr>
        <w:rPr>
          <w:lang w:val="es-CO"/>
        </w:rPr>
      </w:pPr>
    </w:p>
    <w:p w14:paraId="5AC0767A" w14:textId="77777777" w:rsidR="00E002E6" w:rsidRPr="00AF5ACC" w:rsidRDefault="00E002E6" w:rsidP="00E002E6">
      <w:pPr>
        <w:rPr>
          <w:lang w:val="es-CO"/>
        </w:rPr>
      </w:pPr>
    </w:p>
    <w:p w14:paraId="72F9999F" w14:textId="77777777" w:rsidR="00E002E6" w:rsidRPr="00AF5ACC" w:rsidRDefault="00E002E6" w:rsidP="00E002E6">
      <w:pPr>
        <w:rPr>
          <w:lang w:val="es-CO"/>
        </w:rPr>
      </w:pPr>
    </w:p>
    <w:p w14:paraId="0C0B8852" w14:textId="77777777" w:rsidR="00E002E6" w:rsidRPr="00AF5ACC" w:rsidRDefault="00E002E6" w:rsidP="00E002E6">
      <w:pPr>
        <w:rPr>
          <w:lang w:val="es-CO"/>
        </w:rPr>
      </w:pPr>
    </w:p>
    <w:p w14:paraId="653A0A70" w14:textId="77777777" w:rsidR="00E002E6" w:rsidRPr="00AF5ACC" w:rsidRDefault="00E002E6" w:rsidP="00E002E6">
      <w:pPr>
        <w:rPr>
          <w:lang w:val="es-CO"/>
        </w:rPr>
      </w:pPr>
    </w:p>
    <w:p w14:paraId="36B8BE1C" w14:textId="77777777" w:rsidR="00E002E6" w:rsidRPr="00AF5ACC" w:rsidRDefault="00E002E6" w:rsidP="00E002E6">
      <w:pPr>
        <w:rPr>
          <w:lang w:val="es-CO"/>
        </w:rPr>
      </w:pPr>
    </w:p>
    <w:p w14:paraId="3881B45C" w14:textId="77777777" w:rsidR="00AF5ACC" w:rsidRPr="00AF5ACC" w:rsidRDefault="00AF5ACC" w:rsidP="00E002E6">
      <w:pPr>
        <w:rPr>
          <w:lang w:val="es-CO"/>
        </w:rPr>
      </w:pPr>
    </w:p>
    <w:p w14:paraId="65105734" w14:textId="2E301960" w:rsidR="00E002E6" w:rsidRDefault="005A057B" w:rsidP="00E002E6">
      <w:pPr>
        <w:pStyle w:val="Ttulo1"/>
        <w:numPr>
          <w:ilvl w:val="0"/>
          <w:numId w:val="26"/>
        </w:numPr>
        <w:rPr>
          <w:rFonts w:ascii="Verdana" w:hAnsi="Verdana"/>
          <w:sz w:val="24"/>
          <w:szCs w:val="24"/>
        </w:rPr>
      </w:pPr>
      <w:bookmarkStart w:id="4" w:name="_Toc216682552"/>
      <w:r w:rsidRPr="00AF5ACC">
        <w:rPr>
          <w:rFonts w:ascii="Verdana" w:hAnsi="Verdana"/>
          <w:sz w:val="24"/>
          <w:szCs w:val="24"/>
        </w:rPr>
        <w:lastRenderedPageBreak/>
        <w:t>Objetivos</w:t>
      </w:r>
      <w:bookmarkEnd w:id="4"/>
    </w:p>
    <w:p w14:paraId="69D2064F" w14:textId="77777777" w:rsidR="00BE7FF2" w:rsidRPr="00BE7FF2" w:rsidRDefault="00BE7FF2" w:rsidP="00BE7FF2"/>
    <w:p w14:paraId="5265D4D5" w14:textId="3948F385" w:rsidR="00E002E6" w:rsidRPr="00BE7FF2" w:rsidRDefault="00E002E6" w:rsidP="00C20F36">
      <w:pPr>
        <w:spacing w:line="276" w:lineRule="auto"/>
        <w:jc w:val="both"/>
        <w:rPr>
          <w:rFonts w:ascii="Verdana" w:hAnsi="Verdana"/>
          <w:b/>
          <w:bCs/>
          <w:lang w:val="es-CO"/>
        </w:rPr>
      </w:pPr>
      <w:r w:rsidRPr="00AF5ACC">
        <w:rPr>
          <w:rFonts w:ascii="Verdana" w:hAnsi="Verdana"/>
          <w:b/>
          <w:bCs/>
          <w:lang w:val="es-CO"/>
        </w:rPr>
        <w:t>Objetivo General</w:t>
      </w:r>
    </w:p>
    <w:p w14:paraId="2A84413A" w14:textId="7450FA9C" w:rsidR="00E002E6" w:rsidRPr="00AF5ACC" w:rsidRDefault="00E002E6" w:rsidP="00C20F36">
      <w:pPr>
        <w:spacing w:line="276" w:lineRule="auto"/>
        <w:jc w:val="both"/>
        <w:rPr>
          <w:rFonts w:ascii="Verdana" w:hAnsi="Verdana"/>
          <w:lang w:val="es-CO"/>
        </w:rPr>
      </w:pPr>
      <w:r w:rsidRPr="00AF5ACC">
        <w:rPr>
          <w:rFonts w:ascii="Verdana" w:hAnsi="Verdana"/>
          <w:lang w:val="es-CO"/>
        </w:rPr>
        <w:t>Promover la transición hacia sistemas productivos sostenibles en las zonas de influencia de las áreas protegidas de la DTOR, mediante la implementación de prácticas de conservación, el fortalecimiento de capacidades locales y el mejoramiento de los medios de vida comunitarios.</w:t>
      </w:r>
    </w:p>
    <w:p w14:paraId="2467DFF7" w14:textId="3EB30198" w:rsidR="00E002E6" w:rsidRPr="00BE7FF2" w:rsidRDefault="00E002E6" w:rsidP="00C20F36">
      <w:pPr>
        <w:spacing w:line="276" w:lineRule="auto"/>
        <w:jc w:val="both"/>
        <w:rPr>
          <w:rFonts w:ascii="Verdana" w:hAnsi="Verdana"/>
          <w:b/>
          <w:bCs/>
          <w:lang w:val="es-CO"/>
        </w:rPr>
      </w:pPr>
      <w:r w:rsidRPr="00AF5ACC">
        <w:rPr>
          <w:rFonts w:ascii="Verdana" w:hAnsi="Verdana"/>
          <w:b/>
          <w:bCs/>
          <w:lang w:val="es-CO"/>
        </w:rPr>
        <w:t>Objetivos Específicos</w:t>
      </w:r>
    </w:p>
    <w:p w14:paraId="03B8D258" w14:textId="61AB1D11" w:rsidR="00E002E6" w:rsidRPr="00AF5ACC" w:rsidRDefault="00E002E6" w:rsidP="00C20F36">
      <w:pPr>
        <w:spacing w:line="276" w:lineRule="auto"/>
        <w:jc w:val="both"/>
        <w:rPr>
          <w:rFonts w:ascii="Verdana" w:hAnsi="Verdana"/>
          <w:lang w:val="es-CO"/>
        </w:rPr>
      </w:pPr>
      <w:r w:rsidRPr="00AF5ACC">
        <w:rPr>
          <w:rFonts w:ascii="Verdana" w:hAnsi="Verdana"/>
          <w:lang w:val="es-CO"/>
        </w:rPr>
        <w:t>Articular los actores institucionales y comunitarios en torno a procesos de conservación productiva y gobernanza local.</w:t>
      </w:r>
    </w:p>
    <w:p w14:paraId="54438CD4" w14:textId="77777777" w:rsidR="00E002E6" w:rsidRPr="00AF5ACC" w:rsidRDefault="00E002E6" w:rsidP="00C20F36">
      <w:pPr>
        <w:pStyle w:val="Prrafodelista"/>
        <w:numPr>
          <w:ilvl w:val="0"/>
          <w:numId w:val="29"/>
        </w:numPr>
        <w:spacing w:line="276" w:lineRule="auto"/>
        <w:jc w:val="both"/>
        <w:rPr>
          <w:rFonts w:ascii="Verdana" w:hAnsi="Verdana"/>
        </w:rPr>
      </w:pPr>
      <w:r w:rsidRPr="00AF5ACC">
        <w:rPr>
          <w:rFonts w:ascii="Verdana" w:hAnsi="Verdana"/>
        </w:rPr>
        <w:t>Fortalecer las capacidades técnicas en prácticas agroecológicas, agroforestales y de manejo sostenible de la biodiversidad.</w:t>
      </w:r>
    </w:p>
    <w:p w14:paraId="17723BC2" w14:textId="77777777" w:rsidR="00E002E6" w:rsidRPr="00AF5ACC" w:rsidRDefault="00E002E6" w:rsidP="00C20F36">
      <w:pPr>
        <w:pStyle w:val="Prrafodelista"/>
        <w:spacing w:line="276" w:lineRule="auto"/>
        <w:jc w:val="both"/>
        <w:rPr>
          <w:rFonts w:ascii="Verdana" w:hAnsi="Verdana"/>
        </w:rPr>
      </w:pPr>
    </w:p>
    <w:p w14:paraId="3ECFB6D4" w14:textId="77777777" w:rsidR="00E002E6" w:rsidRPr="00AF5ACC" w:rsidRDefault="00E002E6" w:rsidP="00C20F36">
      <w:pPr>
        <w:pStyle w:val="Prrafodelista"/>
        <w:numPr>
          <w:ilvl w:val="0"/>
          <w:numId w:val="29"/>
        </w:numPr>
        <w:spacing w:line="276" w:lineRule="auto"/>
        <w:jc w:val="both"/>
        <w:rPr>
          <w:rFonts w:ascii="Verdana" w:hAnsi="Verdana"/>
        </w:rPr>
      </w:pPr>
      <w:r w:rsidRPr="00AF5ACC">
        <w:rPr>
          <w:rFonts w:ascii="Verdana" w:hAnsi="Verdana"/>
        </w:rPr>
        <w:t>Implementar prácticas de producción sostenible en predios piloto bajo acompañamiento técnico y monitoreo participativo.</w:t>
      </w:r>
    </w:p>
    <w:p w14:paraId="41A5C433" w14:textId="77777777" w:rsidR="00E002E6" w:rsidRPr="00AF5ACC" w:rsidRDefault="00E002E6" w:rsidP="00C20F36">
      <w:pPr>
        <w:pStyle w:val="Prrafodelista"/>
        <w:spacing w:line="276" w:lineRule="auto"/>
        <w:jc w:val="both"/>
        <w:rPr>
          <w:rFonts w:ascii="Verdana" w:hAnsi="Verdana"/>
        </w:rPr>
      </w:pPr>
    </w:p>
    <w:p w14:paraId="41580006" w14:textId="77777777" w:rsidR="00E002E6" w:rsidRPr="00AF5ACC" w:rsidRDefault="00E002E6" w:rsidP="00C20F36">
      <w:pPr>
        <w:pStyle w:val="Prrafodelista"/>
        <w:numPr>
          <w:ilvl w:val="0"/>
          <w:numId w:val="29"/>
        </w:numPr>
        <w:spacing w:line="276" w:lineRule="auto"/>
        <w:jc w:val="both"/>
        <w:rPr>
          <w:rFonts w:ascii="Verdana" w:hAnsi="Verdana"/>
        </w:rPr>
      </w:pPr>
      <w:r w:rsidRPr="00AF5ACC">
        <w:rPr>
          <w:rFonts w:ascii="Verdana" w:hAnsi="Verdana"/>
        </w:rPr>
        <w:t xml:space="preserve">Evaluar el desempeño de los sistemas productivos por medio de herramientas como la metodología TAPE de la FAO. </w:t>
      </w:r>
    </w:p>
    <w:p w14:paraId="6805CDE1" w14:textId="77777777" w:rsidR="00E002E6" w:rsidRPr="00AF5ACC" w:rsidRDefault="00E002E6" w:rsidP="00C20F36">
      <w:pPr>
        <w:pStyle w:val="Prrafodelista"/>
        <w:spacing w:line="276" w:lineRule="auto"/>
        <w:jc w:val="both"/>
        <w:rPr>
          <w:rFonts w:ascii="Verdana" w:hAnsi="Verdana"/>
        </w:rPr>
      </w:pPr>
    </w:p>
    <w:p w14:paraId="56FB447D" w14:textId="345BD06F" w:rsidR="00E002E6" w:rsidRPr="00AF5ACC" w:rsidRDefault="00E002E6" w:rsidP="00C20F36">
      <w:pPr>
        <w:pStyle w:val="Prrafodelista"/>
        <w:numPr>
          <w:ilvl w:val="0"/>
          <w:numId w:val="29"/>
        </w:numPr>
        <w:spacing w:line="276" w:lineRule="auto"/>
        <w:jc w:val="both"/>
        <w:rPr>
          <w:rFonts w:ascii="Verdana" w:hAnsi="Verdana"/>
        </w:rPr>
      </w:pPr>
      <w:r w:rsidRPr="00AF5ACC">
        <w:rPr>
          <w:rFonts w:ascii="Verdana" w:hAnsi="Verdana"/>
        </w:rPr>
        <w:t>Promover la diversificación económica basada en productos y servicios ecosistémicos, con enfoque de economía circular y solidaria.</w:t>
      </w:r>
    </w:p>
    <w:p w14:paraId="6D6FF17B" w14:textId="77777777" w:rsidR="005A057B" w:rsidRDefault="005A057B" w:rsidP="000519D1">
      <w:pPr>
        <w:spacing w:line="276" w:lineRule="auto"/>
        <w:jc w:val="both"/>
        <w:rPr>
          <w:rFonts w:ascii="Verdana" w:hAnsi="Verdana" w:cs="Arial"/>
        </w:rPr>
      </w:pPr>
    </w:p>
    <w:p w14:paraId="3C70FD75" w14:textId="77777777" w:rsidR="00E002E6" w:rsidRDefault="00E002E6" w:rsidP="000519D1">
      <w:pPr>
        <w:spacing w:line="276" w:lineRule="auto"/>
        <w:jc w:val="both"/>
        <w:rPr>
          <w:rFonts w:ascii="Verdana" w:hAnsi="Verdana" w:cs="Arial"/>
        </w:rPr>
      </w:pPr>
    </w:p>
    <w:p w14:paraId="424151A5" w14:textId="77777777" w:rsidR="00E002E6" w:rsidRDefault="00E002E6" w:rsidP="000519D1">
      <w:pPr>
        <w:spacing w:line="276" w:lineRule="auto"/>
        <w:jc w:val="both"/>
        <w:rPr>
          <w:rFonts w:ascii="Verdana" w:hAnsi="Verdana" w:cs="Arial"/>
        </w:rPr>
      </w:pPr>
    </w:p>
    <w:p w14:paraId="37C75531" w14:textId="77777777" w:rsidR="00E002E6" w:rsidRDefault="00E002E6" w:rsidP="000519D1">
      <w:pPr>
        <w:spacing w:line="276" w:lineRule="auto"/>
        <w:jc w:val="both"/>
        <w:rPr>
          <w:rFonts w:ascii="Verdana" w:hAnsi="Verdana" w:cs="Arial"/>
        </w:rPr>
      </w:pPr>
    </w:p>
    <w:p w14:paraId="51152E79" w14:textId="77777777" w:rsidR="00E002E6" w:rsidRDefault="00E002E6" w:rsidP="000519D1">
      <w:pPr>
        <w:spacing w:line="276" w:lineRule="auto"/>
        <w:jc w:val="both"/>
        <w:rPr>
          <w:rFonts w:ascii="Verdana" w:hAnsi="Verdana" w:cs="Arial"/>
        </w:rPr>
      </w:pPr>
    </w:p>
    <w:p w14:paraId="16328102" w14:textId="77777777" w:rsidR="007B22A1" w:rsidRPr="000519D1" w:rsidRDefault="007B22A1" w:rsidP="007B22A1">
      <w:pPr>
        <w:spacing w:line="276" w:lineRule="auto"/>
        <w:jc w:val="both"/>
        <w:rPr>
          <w:rFonts w:ascii="Verdana" w:hAnsi="Verdana" w:cs="Arial"/>
          <w:b/>
          <w:bCs/>
        </w:rPr>
      </w:pPr>
    </w:p>
    <w:p w14:paraId="2A8BD4AA" w14:textId="56DF3B11" w:rsidR="007B22A1" w:rsidRDefault="007B22A1" w:rsidP="00B91099">
      <w:pPr>
        <w:pStyle w:val="Ttulo1"/>
        <w:numPr>
          <w:ilvl w:val="0"/>
          <w:numId w:val="26"/>
        </w:numPr>
        <w:rPr>
          <w:rFonts w:ascii="Verdana" w:hAnsi="Verdana"/>
          <w:sz w:val="24"/>
          <w:szCs w:val="24"/>
        </w:rPr>
      </w:pPr>
      <w:bookmarkStart w:id="5" w:name="_Toc216682553"/>
      <w:r w:rsidRPr="00AF5ACC">
        <w:rPr>
          <w:rFonts w:ascii="Verdana" w:hAnsi="Verdana"/>
          <w:sz w:val="24"/>
          <w:szCs w:val="24"/>
        </w:rPr>
        <w:lastRenderedPageBreak/>
        <w:t>Principios Rectores del Diseño:</w:t>
      </w:r>
      <w:bookmarkEnd w:id="5"/>
    </w:p>
    <w:p w14:paraId="2E8002B2" w14:textId="77777777" w:rsidR="00C20F36" w:rsidRPr="00C20F36" w:rsidRDefault="00C20F36" w:rsidP="00C20F36">
      <w:pPr>
        <w:rPr>
          <w:lang w:val="es-CO"/>
        </w:rPr>
      </w:pPr>
    </w:p>
    <w:p w14:paraId="64A60BB4" w14:textId="7C8712AD" w:rsidR="00883CDE" w:rsidRDefault="00883CDE" w:rsidP="00BE7FF2">
      <w:pPr>
        <w:spacing w:line="276" w:lineRule="auto"/>
        <w:jc w:val="both"/>
        <w:rPr>
          <w:rFonts w:ascii="Verdana" w:hAnsi="Verdana" w:cs="Arial"/>
        </w:rPr>
      </w:pPr>
      <w:r w:rsidRPr="00AF5ACC">
        <w:rPr>
          <w:rFonts w:ascii="Verdana" w:hAnsi="Verdana" w:cs="Arial"/>
        </w:rPr>
        <w:t>Las prácticas de conservación de ecosistemas en paisajes productivos son un conjunto de estrategias y técnicas de manejo que buscan integrar la producción agrícola y ganadera con la protección y restauración de los ecosistemas naturales, con el fin de mantener o mejorar la biodiversidad, los servicios ecosistémicos y la resiliencia de los paisajes agrícolas.</w:t>
      </w:r>
    </w:p>
    <w:p w14:paraId="6B4C940B" w14:textId="07210A91" w:rsidR="00491B30" w:rsidRPr="00491B30" w:rsidRDefault="00491B30" w:rsidP="00BE7FF2">
      <w:pPr>
        <w:spacing w:line="276" w:lineRule="auto"/>
        <w:jc w:val="both"/>
        <w:rPr>
          <w:rFonts w:ascii="Verdana" w:hAnsi="Verdana" w:cs="Arial"/>
          <w:i/>
          <w:iCs/>
          <w:sz w:val="20"/>
          <w:szCs w:val="20"/>
        </w:rPr>
      </w:pPr>
      <w:r w:rsidRPr="00491B30">
        <w:rPr>
          <w:rFonts w:ascii="Verdana" w:hAnsi="Verdana" w:cs="Arial"/>
          <w:i/>
          <w:iCs/>
          <w:sz w:val="20"/>
          <w:szCs w:val="20"/>
        </w:rPr>
        <w:t>Figura 1. Principios para la definición e implementación de prácticas de conservación</w:t>
      </w:r>
      <w:r>
        <w:rPr>
          <w:rFonts w:ascii="Verdana" w:hAnsi="Verdana" w:cs="Arial"/>
          <w:i/>
          <w:iCs/>
          <w:sz w:val="20"/>
          <w:szCs w:val="20"/>
        </w:rPr>
        <w:t xml:space="preserve"> en ecosistemas y agroecosistemas</w:t>
      </w:r>
    </w:p>
    <w:p w14:paraId="7265772A" w14:textId="3A4E5BE0" w:rsidR="007B22A1" w:rsidRPr="000519D1" w:rsidRDefault="007B22A1" w:rsidP="007B22A1">
      <w:pPr>
        <w:spacing w:line="276" w:lineRule="auto"/>
        <w:jc w:val="both"/>
        <w:rPr>
          <w:rFonts w:ascii="Verdana" w:hAnsi="Verdana" w:cs="Arial"/>
          <w:b/>
          <w:bCs/>
        </w:rPr>
      </w:pPr>
      <w:r w:rsidRPr="000519D1">
        <w:rPr>
          <w:rFonts w:ascii="Verdana" w:hAnsi="Verdana" w:cs="Arial"/>
          <w:b/>
          <w:bCs/>
          <w:noProof/>
        </w:rPr>
        <mc:AlternateContent>
          <mc:Choice Requires="wps">
            <w:drawing>
              <wp:anchor distT="0" distB="0" distL="114300" distR="114300" simplePos="0" relativeHeight="251659264" behindDoc="0" locked="0" layoutInCell="1" allowOverlap="1" wp14:anchorId="1A38CFC9" wp14:editId="324F8BC0">
                <wp:simplePos x="0" y="0"/>
                <wp:positionH relativeFrom="margin">
                  <wp:posOffset>1212215</wp:posOffset>
                </wp:positionH>
                <wp:positionV relativeFrom="paragraph">
                  <wp:posOffset>1890233</wp:posOffset>
                </wp:positionV>
                <wp:extent cx="2977116" cy="287079"/>
                <wp:effectExtent l="0" t="0" r="0" b="0"/>
                <wp:wrapNone/>
                <wp:docPr id="3" name="CuadroTexto 2">
                  <a:extLst xmlns:a="http://schemas.openxmlformats.org/drawingml/2006/main">
                    <a:ext uri="{FF2B5EF4-FFF2-40B4-BE49-F238E27FC236}">
                      <a16:creationId xmlns:a16="http://schemas.microsoft.com/office/drawing/2014/main" id="{BA7F1E23-5EC1-6860-6989-0CD5524154AD}"/>
                    </a:ext>
                  </a:extLst>
                </wp:docPr>
                <wp:cNvGraphicFramePr/>
                <a:graphic xmlns:a="http://schemas.openxmlformats.org/drawingml/2006/main">
                  <a:graphicData uri="http://schemas.microsoft.com/office/word/2010/wordprocessingShape">
                    <wps:wsp>
                      <wps:cNvSpPr txBox="1"/>
                      <wps:spPr>
                        <a:xfrm>
                          <a:off x="0" y="0"/>
                          <a:ext cx="2977116" cy="287079"/>
                        </a:xfrm>
                        <a:prstGeom prst="rect">
                          <a:avLst/>
                        </a:prstGeom>
                        <a:noFill/>
                      </wps:spPr>
                      <wps:txbx>
                        <w:txbxContent>
                          <w:p w14:paraId="5A0044B0" w14:textId="77777777" w:rsidR="007B22A1" w:rsidRPr="000519D1" w:rsidRDefault="007B22A1" w:rsidP="007B22A1">
                            <w:pPr>
                              <w:jc w:val="center"/>
                              <w:rPr>
                                <w:rFonts w:ascii="Verdana" w:hAnsi="Verdana"/>
                                <w:b/>
                                <w:bCs/>
                                <w:color w:val="002060"/>
                                <w:kern w:val="24"/>
                                <w:lang w:val="es-MX"/>
                              </w:rPr>
                            </w:pPr>
                            <w:r w:rsidRPr="000519D1">
                              <w:rPr>
                                <w:rFonts w:ascii="Verdana" w:hAnsi="Verdana"/>
                                <w:b/>
                                <w:bCs/>
                                <w:color w:val="002060"/>
                                <w:kern w:val="24"/>
                                <w:lang w:val="es-MX"/>
                              </w:rPr>
                              <w:t>Prácticas de Conservación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1A38CFC9" id="_x0000_t202" coordsize="21600,21600" o:spt="202" path="m,l,21600r21600,l21600,xe">
                <v:stroke joinstyle="miter"/>
                <v:path gradientshapeok="t" o:connecttype="rect"/>
              </v:shapetype>
              <v:shape id="CuadroTexto 2" o:spid="_x0000_s1026" type="#_x0000_t202" style="position:absolute;left:0;text-align:left;margin-left:95.45pt;margin-top:148.85pt;width:234.4pt;height:22.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" filled="f" stroked="f">
                <v:textbox>
                  <w:txbxContent>
                    <w:p w14:paraId="5A0044B0" w14:textId="77777777" w:rsidR="007B22A1" w:rsidRPr="000519D1" w:rsidRDefault="007B22A1" w:rsidP="007B22A1">
                      <w:pPr>
                        <w:jc w:val="center"/>
                        <w:rPr>
                          <w:rFonts w:ascii="Verdana" w:hAnsi="Verdana"/>
                          <w:b/>
                          <w:bCs/>
                          <w:color w:val="002060"/>
                          <w:kern w:val="24"/>
                          <w:lang w:val="es-MX"/>
                        </w:rPr>
                      </w:pPr>
                      <w:r w:rsidRPr="000519D1">
                        <w:rPr>
                          <w:rFonts w:ascii="Verdana" w:hAnsi="Verdana"/>
                          <w:b/>
                          <w:bCs/>
                          <w:color w:val="002060"/>
                          <w:kern w:val="24"/>
                          <w:lang w:val="es-MX"/>
                        </w:rPr>
                        <w:t>Prácticas de Conservación</w:t>
                      </w:r>
                    </w:p>
                  </w:txbxContent>
                </v:textbox>
                <w10:wrap anchorx="margin"/>
              </v:shape>
            </w:pict>
          </mc:Fallback>
        </mc:AlternateContent>
      </w:r>
      <w:r w:rsidRPr="000519D1">
        <w:rPr>
          <w:rFonts w:ascii="Verdana" w:hAnsi="Verdana" w:cs="Arial"/>
          <w:b/>
          <w:bCs/>
          <w:noProof/>
        </w:rPr>
        <w:drawing>
          <wp:inline distT="0" distB="0" distL="0" distR="0" wp14:anchorId="4FD42D73" wp14:editId="31AFFCA4">
            <wp:extent cx="5612130" cy="2322195"/>
            <wp:effectExtent l="0" t="0" r="26670" b="20955"/>
            <wp:docPr id="665367026" name="Diagrama 1">
              <a:extLst xmlns:a="http://schemas.openxmlformats.org/drawingml/2006/main">
                <a:ext uri="{FF2B5EF4-FFF2-40B4-BE49-F238E27FC236}">
                  <a16:creationId xmlns:a16="http://schemas.microsoft.com/office/drawing/2014/main" id="{5C61884A-B8F9-867F-EEE3-161E8764FB05}"/>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14:paraId="5E53FB49" w14:textId="77777777" w:rsidR="00E1144E" w:rsidRDefault="007B22A1" w:rsidP="007B22A1">
      <w:pPr>
        <w:spacing w:line="276" w:lineRule="auto"/>
        <w:jc w:val="both"/>
        <w:rPr>
          <w:rFonts w:ascii="Verdana" w:hAnsi="Verdana" w:cs="Arial"/>
        </w:rPr>
      </w:pPr>
      <w:r w:rsidRPr="000519D1">
        <w:rPr>
          <w:rFonts w:ascii="Verdana" w:hAnsi="Verdana" w:cs="Arial"/>
        </w:rPr>
        <w:t>Las prácticas propuestas, se alinean con los principios de enfoque sostenible que promueven organizaciones como la FAO y que se pueden considerar como parte de esta definición expuesta</w:t>
      </w:r>
      <w:r w:rsidR="00E1144E">
        <w:rPr>
          <w:rFonts w:ascii="Verdana" w:hAnsi="Verdana" w:cs="Arial"/>
        </w:rPr>
        <w:t>.</w:t>
      </w:r>
    </w:p>
    <w:p w14:paraId="513EE17B" w14:textId="77777777" w:rsidR="00E1144E" w:rsidRDefault="00E1144E" w:rsidP="007B22A1">
      <w:pPr>
        <w:spacing w:line="276" w:lineRule="auto"/>
        <w:jc w:val="both"/>
        <w:rPr>
          <w:rFonts w:ascii="Verdana" w:hAnsi="Verdana" w:cs="Arial"/>
        </w:rPr>
      </w:pPr>
    </w:p>
    <w:p w14:paraId="7B40733E" w14:textId="77777777" w:rsidR="00E1144E" w:rsidRDefault="00E1144E" w:rsidP="007B22A1">
      <w:pPr>
        <w:spacing w:line="276" w:lineRule="auto"/>
        <w:jc w:val="both"/>
        <w:rPr>
          <w:rFonts w:ascii="Verdana" w:hAnsi="Verdana" w:cs="Arial"/>
          <w:b/>
          <w:bCs/>
        </w:rPr>
      </w:pPr>
    </w:p>
    <w:p w14:paraId="66A276A1" w14:textId="77777777" w:rsidR="00E1144E" w:rsidRDefault="00E1144E" w:rsidP="007B22A1">
      <w:pPr>
        <w:spacing w:line="276" w:lineRule="auto"/>
        <w:jc w:val="both"/>
        <w:rPr>
          <w:rFonts w:ascii="Verdana" w:hAnsi="Verdana" w:cs="Arial"/>
          <w:b/>
          <w:bCs/>
        </w:rPr>
      </w:pPr>
    </w:p>
    <w:p w14:paraId="076D47E1" w14:textId="77777777" w:rsidR="00E1144E" w:rsidRDefault="00E1144E" w:rsidP="007B22A1">
      <w:pPr>
        <w:spacing w:line="276" w:lineRule="auto"/>
        <w:jc w:val="both"/>
        <w:rPr>
          <w:rFonts w:ascii="Verdana" w:hAnsi="Verdana" w:cs="Arial"/>
          <w:b/>
          <w:bCs/>
        </w:rPr>
      </w:pPr>
    </w:p>
    <w:p w14:paraId="15D7E645" w14:textId="77777777" w:rsidR="00E1144E" w:rsidRDefault="00E1144E" w:rsidP="007B22A1">
      <w:pPr>
        <w:spacing w:line="276" w:lineRule="auto"/>
        <w:jc w:val="both"/>
        <w:rPr>
          <w:rFonts w:ascii="Verdana" w:hAnsi="Verdana" w:cs="Arial"/>
          <w:b/>
          <w:bCs/>
        </w:rPr>
      </w:pPr>
    </w:p>
    <w:p w14:paraId="1B69E1DB" w14:textId="61AD91B8" w:rsidR="00BE7FF2" w:rsidRDefault="00E1144E" w:rsidP="00BE7FF2">
      <w:pPr>
        <w:pStyle w:val="Ttulo1"/>
        <w:numPr>
          <w:ilvl w:val="0"/>
          <w:numId w:val="26"/>
        </w:numPr>
        <w:rPr>
          <w:rFonts w:ascii="Verdana" w:hAnsi="Verdana"/>
          <w:sz w:val="24"/>
          <w:szCs w:val="24"/>
        </w:rPr>
      </w:pPr>
      <w:bookmarkStart w:id="6" w:name="_Toc216682554"/>
      <w:r w:rsidRPr="00AF5ACC">
        <w:rPr>
          <w:rFonts w:ascii="Verdana" w:hAnsi="Verdana"/>
          <w:sz w:val="24"/>
          <w:szCs w:val="24"/>
        </w:rPr>
        <w:lastRenderedPageBreak/>
        <w:t>Propuesta metodológica de socialización, capacitación e implementación</w:t>
      </w:r>
      <w:bookmarkEnd w:id="6"/>
      <w:r w:rsidR="007B22A1" w:rsidRPr="00AF5ACC">
        <w:rPr>
          <w:rFonts w:ascii="Verdana" w:hAnsi="Verdana"/>
          <w:sz w:val="24"/>
          <w:szCs w:val="24"/>
        </w:rPr>
        <w:t xml:space="preserve"> </w:t>
      </w:r>
    </w:p>
    <w:p w14:paraId="7DF87752" w14:textId="77777777" w:rsidR="00491B30" w:rsidRPr="00491B30" w:rsidRDefault="00491B30" w:rsidP="00491B30">
      <w:pPr>
        <w:spacing w:after="0"/>
      </w:pPr>
    </w:p>
    <w:p w14:paraId="569DE209" w14:textId="480A4E9F" w:rsidR="00B91099" w:rsidRDefault="00E1144E" w:rsidP="00491B30">
      <w:pPr>
        <w:spacing w:after="0" w:line="276" w:lineRule="auto"/>
        <w:jc w:val="both"/>
        <w:rPr>
          <w:rFonts w:ascii="Verdana" w:hAnsi="Verdana" w:cs="Arial"/>
        </w:rPr>
      </w:pPr>
      <w:r w:rsidRPr="00E1144E">
        <w:rPr>
          <w:rFonts w:ascii="Verdana" w:hAnsi="Verdana" w:cs="Arial"/>
        </w:rPr>
        <w:t xml:space="preserve">La apropiación </w:t>
      </w:r>
      <w:r>
        <w:rPr>
          <w:rFonts w:ascii="Verdana" w:hAnsi="Verdana" w:cs="Arial"/>
        </w:rPr>
        <w:t>y construcción conjunta de saberes parte de la articulación entre los diferentes actores asociados, por lo cual se establece en primera medida algunas estrategias de co-construcción:</w:t>
      </w:r>
    </w:p>
    <w:p w14:paraId="2D454BBA" w14:textId="77777777" w:rsidR="00491B30" w:rsidRDefault="00491B30" w:rsidP="00491B30">
      <w:pPr>
        <w:spacing w:after="0" w:line="276" w:lineRule="auto"/>
        <w:jc w:val="both"/>
        <w:rPr>
          <w:rFonts w:ascii="Verdana" w:hAnsi="Verdana" w:cs="Arial"/>
        </w:rPr>
      </w:pPr>
    </w:p>
    <w:p w14:paraId="37C1DE70" w14:textId="09E3B58F" w:rsidR="00491B30" w:rsidRDefault="00B91099" w:rsidP="00491B30">
      <w:pPr>
        <w:pStyle w:val="Ttulo2"/>
        <w:rPr>
          <w:rFonts w:ascii="Verdana" w:hAnsi="Verdana" w:cs="Arial"/>
          <w:sz w:val="22"/>
          <w:szCs w:val="22"/>
        </w:rPr>
      </w:pPr>
      <w:r w:rsidRPr="00B91099">
        <w:rPr>
          <w:rFonts w:ascii="Verdana" w:hAnsi="Verdana" w:cs="Arial"/>
          <w:sz w:val="22"/>
          <w:szCs w:val="22"/>
        </w:rPr>
        <w:t>    </w:t>
      </w:r>
      <w:bookmarkStart w:id="7" w:name="_Toc216682555"/>
      <w:r w:rsidRPr="00B91099">
        <w:rPr>
          <w:rFonts w:ascii="Verdana" w:hAnsi="Verdana" w:cs="Arial"/>
          <w:sz w:val="22"/>
          <w:szCs w:val="22"/>
        </w:rPr>
        <w:t>4.1 Estrategias de articulación con actores</w:t>
      </w:r>
      <w:bookmarkEnd w:id="7"/>
    </w:p>
    <w:p w14:paraId="716BF16F" w14:textId="77777777" w:rsidR="00491B30" w:rsidRPr="00491B30" w:rsidRDefault="00491B30" w:rsidP="00491B30"/>
    <w:p w14:paraId="287DA8F9" w14:textId="7265D90C" w:rsidR="00E1144E" w:rsidRPr="00491B30" w:rsidRDefault="00491B30" w:rsidP="007B22A1">
      <w:pPr>
        <w:spacing w:line="276" w:lineRule="auto"/>
        <w:jc w:val="both"/>
        <w:rPr>
          <w:rFonts w:ascii="Verdana" w:hAnsi="Verdana" w:cs="Arial"/>
          <w:i/>
          <w:iCs/>
          <w:sz w:val="20"/>
          <w:szCs w:val="20"/>
        </w:rPr>
      </w:pPr>
      <w:r>
        <w:rPr>
          <w:rFonts w:ascii="Verdana" w:hAnsi="Verdana" w:cs="Arial"/>
          <w:i/>
          <w:iCs/>
          <w:sz w:val="20"/>
          <w:szCs w:val="20"/>
        </w:rPr>
        <w:t>Tabla</w:t>
      </w:r>
      <w:r w:rsidRPr="00491B30">
        <w:rPr>
          <w:rFonts w:ascii="Verdana" w:hAnsi="Verdana" w:cs="Arial"/>
          <w:i/>
          <w:iCs/>
          <w:sz w:val="20"/>
          <w:szCs w:val="20"/>
        </w:rPr>
        <w:t xml:space="preserve"> 1. </w:t>
      </w:r>
      <w:r>
        <w:rPr>
          <w:rFonts w:ascii="Verdana" w:hAnsi="Verdana" w:cs="Arial"/>
          <w:i/>
          <w:iCs/>
          <w:sz w:val="20"/>
          <w:szCs w:val="20"/>
        </w:rPr>
        <w:t>Articulación de actores para socialización, capacitación e implementación de las prácticas de conservación</w:t>
      </w:r>
      <w:r w:rsidR="00E1144E">
        <w:rPr>
          <w:rFonts w:ascii="Times New Roman" w:hAnsi="Times New Roman" w:cs="Times New Roman"/>
          <w:sz w:val="24"/>
          <w:szCs w:val="24"/>
          <w:lang w:val="es-CO"/>
        </w:rPr>
        <w:fldChar w:fldCharType="begin"/>
      </w:r>
      <w:r w:rsidR="00E1144E">
        <w:rPr>
          <w:lang w:val="es-CO"/>
        </w:rPr>
        <w:instrText xml:space="preserve"> LINK </w:instrText>
      </w:r>
      <w:r w:rsidR="00EF1BA1">
        <w:rPr>
          <w:lang w:val="es-CO"/>
        </w:rPr>
        <w:instrText xml:space="preserve">Excel.Sheet.12 "C:\\Users\\Tahnee\\Desktop\\PNN\\Actividades\\Informes\\9. Informe Octubre\\Anexos\\Anexo 2\\ruta implementación.xlsx" Hoja1!F20C1:F26C2 </w:instrText>
      </w:r>
      <w:r w:rsidR="00E1144E">
        <w:rPr>
          <w:lang w:val="es-CO"/>
        </w:rPr>
        <w:instrText xml:space="preserve">\a \f 4 \h  \* MERGEFORMAT </w:instrText>
      </w:r>
      <w:r w:rsidR="00E1144E">
        <w:rPr>
          <w:rFonts w:ascii="Times New Roman" w:hAnsi="Times New Roman" w:cs="Times New Roman"/>
          <w:sz w:val="24"/>
          <w:szCs w:val="24"/>
          <w:lang w:val="es-CO"/>
        </w:rPr>
        <w:fldChar w:fldCharType="separate"/>
      </w:r>
    </w:p>
    <w:tbl>
      <w:tblPr>
        <w:tblW w:w="7640" w:type="dxa"/>
        <w:jc w:val="center"/>
        <w:tblCellMar>
          <w:left w:w="70" w:type="dxa"/>
          <w:right w:w="70" w:type="dxa"/>
        </w:tblCellMar>
        <w:tblLook w:val="04A0" w:firstRow="1" w:lastRow="0" w:firstColumn="1" w:lastColumn="0" w:noHBand="0" w:noVBand="1"/>
      </w:tblPr>
      <w:tblGrid>
        <w:gridCol w:w="3580"/>
        <w:gridCol w:w="4060"/>
      </w:tblGrid>
      <w:tr w:rsidR="00E1144E" w:rsidRPr="00E1144E" w14:paraId="0E1C3BB8" w14:textId="77777777" w:rsidTr="00E1144E">
        <w:trPr>
          <w:trHeight w:val="300"/>
          <w:jc w:val="center"/>
        </w:trPr>
        <w:tc>
          <w:tcPr>
            <w:tcW w:w="7640" w:type="dxa"/>
            <w:gridSpan w:val="2"/>
            <w:tcBorders>
              <w:top w:val="single" w:sz="4" w:space="0" w:color="3F3F3F"/>
              <w:left w:val="single" w:sz="4" w:space="0" w:color="3F3F3F"/>
              <w:bottom w:val="single" w:sz="4" w:space="0" w:color="3F3F3F"/>
              <w:right w:val="single" w:sz="4" w:space="0" w:color="3F3F3F"/>
            </w:tcBorders>
            <w:shd w:val="clear" w:color="000000" w:fill="808080"/>
            <w:noWrap/>
            <w:vAlign w:val="bottom"/>
            <w:hideMark/>
          </w:tcPr>
          <w:p w14:paraId="17901903" w14:textId="5CB1B51B" w:rsidR="00E1144E" w:rsidRPr="00E1144E" w:rsidRDefault="00E1144E" w:rsidP="00E1144E">
            <w:pPr>
              <w:jc w:val="center"/>
              <w:rPr>
                <w:rFonts w:ascii="Verdana" w:hAnsi="Verdana"/>
                <w:b/>
                <w:bCs/>
                <w:color w:val="FFFFFF"/>
                <w:sz w:val="20"/>
                <w:szCs w:val="20"/>
                <w:lang w:val="es-CO"/>
              </w:rPr>
            </w:pPr>
            <w:r w:rsidRPr="00E1144E">
              <w:rPr>
                <w:rFonts w:ascii="Verdana" w:hAnsi="Verdana"/>
                <w:b/>
                <w:bCs/>
                <w:color w:val="FFFFFF"/>
                <w:sz w:val="20"/>
                <w:szCs w:val="20"/>
                <w:lang w:val="es-CO"/>
              </w:rPr>
              <w:t>Articulación de actores</w:t>
            </w:r>
          </w:p>
        </w:tc>
      </w:tr>
      <w:tr w:rsidR="00E1144E" w:rsidRPr="00E1144E" w14:paraId="165F4DEA" w14:textId="77777777" w:rsidTr="00E1144E">
        <w:trPr>
          <w:trHeight w:val="300"/>
          <w:jc w:val="center"/>
        </w:trPr>
        <w:tc>
          <w:tcPr>
            <w:tcW w:w="3580" w:type="dxa"/>
            <w:tcBorders>
              <w:top w:val="nil"/>
              <w:left w:val="single" w:sz="4" w:space="0" w:color="3F3F3F"/>
              <w:bottom w:val="single" w:sz="4" w:space="0" w:color="3F3F3F"/>
              <w:right w:val="single" w:sz="4" w:space="0" w:color="3F3F3F"/>
            </w:tcBorders>
            <w:shd w:val="clear" w:color="000000" w:fill="A6A6A6"/>
            <w:vAlign w:val="center"/>
            <w:hideMark/>
          </w:tcPr>
          <w:p w14:paraId="6C2BBB16" w14:textId="77777777" w:rsidR="00E1144E" w:rsidRPr="00E1144E" w:rsidRDefault="00E1144E" w:rsidP="00E1144E">
            <w:pPr>
              <w:jc w:val="center"/>
              <w:rPr>
                <w:rFonts w:ascii="Verdana" w:hAnsi="Verdana"/>
                <w:b/>
                <w:bCs/>
                <w:color w:val="FFFFFF"/>
                <w:sz w:val="20"/>
                <w:szCs w:val="20"/>
                <w:lang w:val="es-CO"/>
              </w:rPr>
            </w:pPr>
            <w:r w:rsidRPr="00E1144E">
              <w:rPr>
                <w:rFonts w:ascii="Verdana" w:hAnsi="Verdana"/>
                <w:b/>
                <w:bCs/>
                <w:color w:val="FFFFFF"/>
                <w:sz w:val="20"/>
                <w:szCs w:val="20"/>
                <w:lang w:val="es-CO"/>
              </w:rPr>
              <w:t>Estrategia de articulación</w:t>
            </w:r>
          </w:p>
        </w:tc>
        <w:tc>
          <w:tcPr>
            <w:tcW w:w="4060" w:type="dxa"/>
            <w:tcBorders>
              <w:top w:val="nil"/>
              <w:left w:val="nil"/>
              <w:bottom w:val="single" w:sz="4" w:space="0" w:color="3F3F3F"/>
              <w:right w:val="single" w:sz="4" w:space="0" w:color="3F3F3F"/>
            </w:tcBorders>
            <w:shd w:val="clear" w:color="000000" w:fill="A6A6A6"/>
            <w:vAlign w:val="center"/>
            <w:hideMark/>
          </w:tcPr>
          <w:p w14:paraId="64B53280" w14:textId="77777777" w:rsidR="00E1144E" w:rsidRPr="00E1144E" w:rsidRDefault="00E1144E" w:rsidP="00E1144E">
            <w:pPr>
              <w:jc w:val="center"/>
              <w:rPr>
                <w:rFonts w:ascii="Verdana" w:hAnsi="Verdana"/>
                <w:b/>
                <w:bCs/>
                <w:color w:val="FFFFFF"/>
                <w:sz w:val="20"/>
                <w:szCs w:val="20"/>
                <w:lang w:val="es-CO"/>
              </w:rPr>
            </w:pPr>
            <w:r w:rsidRPr="00E1144E">
              <w:rPr>
                <w:rFonts w:ascii="Verdana" w:hAnsi="Verdana"/>
                <w:b/>
                <w:bCs/>
                <w:color w:val="FFFFFF"/>
                <w:sz w:val="20"/>
                <w:szCs w:val="20"/>
                <w:lang w:val="es-CO"/>
              </w:rPr>
              <w:t>Descripción</w:t>
            </w:r>
          </w:p>
        </w:tc>
      </w:tr>
      <w:tr w:rsidR="00E1144E" w:rsidRPr="00E1144E" w14:paraId="74C579EA" w14:textId="77777777" w:rsidTr="00E1144E">
        <w:trPr>
          <w:trHeight w:val="1140"/>
          <w:jc w:val="center"/>
        </w:trPr>
        <w:tc>
          <w:tcPr>
            <w:tcW w:w="3580" w:type="dxa"/>
            <w:tcBorders>
              <w:top w:val="nil"/>
              <w:left w:val="single" w:sz="4" w:space="0" w:color="3F3F3F"/>
              <w:bottom w:val="single" w:sz="4" w:space="0" w:color="3F3F3F"/>
              <w:right w:val="single" w:sz="4" w:space="0" w:color="3F3F3F"/>
            </w:tcBorders>
            <w:shd w:val="clear" w:color="000000" w:fill="0C769E"/>
            <w:vAlign w:val="center"/>
            <w:hideMark/>
          </w:tcPr>
          <w:p w14:paraId="613CD5AF" w14:textId="77777777" w:rsidR="00E1144E" w:rsidRPr="00E1144E" w:rsidRDefault="00E1144E" w:rsidP="00E1144E">
            <w:pPr>
              <w:rPr>
                <w:rFonts w:ascii="Verdana" w:hAnsi="Verdana"/>
                <w:color w:val="FFFFFF"/>
                <w:sz w:val="20"/>
                <w:szCs w:val="20"/>
                <w:lang w:val="es-CO"/>
              </w:rPr>
            </w:pPr>
            <w:r w:rsidRPr="00E1144E">
              <w:rPr>
                <w:rFonts w:ascii="Verdana" w:hAnsi="Verdana"/>
                <w:color w:val="FFFFFF"/>
                <w:sz w:val="20"/>
                <w:szCs w:val="20"/>
                <w:lang w:val="es-CO"/>
              </w:rPr>
              <w:t xml:space="preserve">Escuelas de Campo - </w:t>
            </w:r>
            <w:proofErr w:type="spellStart"/>
            <w:r w:rsidRPr="00E1144E">
              <w:rPr>
                <w:rFonts w:ascii="Verdana" w:hAnsi="Verdana"/>
                <w:color w:val="FFFFFF"/>
                <w:sz w:val="20"/>
                <w:szCs w:val="20"/>
                <w:lang w:val="es-CO"/>
              </w:rPr>
              <w:t>ECAs</w:t>
            </w:r>
            <w:proofErr w:type="spellEnd"/>
            <w:r w:rsidRPr="00E1144E">
              <w:rPr>
                <w:rFonts w:ascii="Verdana" w:hAnsi="Verdana"/>
                <w:color w:val="FFFFFF"/>
                <w:sz w:val="20"/>
                <w:szCs w:val="20"/>
                <w:lang w:val="es-CO"/>
              </w:rPr>
              <w:t xml:space="preserve"> (comunidad - institución)</w:t>
            </w:r>
          </w:p>
        </w:tc>
        <w:tc>
          <w:tcPr>
            <w:tcW w:w="4060" w:type="dxa"/>
            <w:tcBorders>
              <w:top w:val="nil"/>
              <w:left w:val="nil"/>
              <w:bottom w:val="single" w:sz="4" w:space="0" w:color="3F3F3F"/>
              <w:right w:val="single" w:sz="4" w:space="0" w:color="3F3F3F"/>
            </w:tcBorders>
            <w:vAlign w:val="center"/>
            <w:hideMark/>
          </w:tcPr>
          <w:p w14:paraId="75DE85F2" w14:textId="52E5C5D2" w:rsidR="00E1144E" w:rsidRPr="00E1144E" w:rsidRDefault="00E1144E" w:rsidP="00E1144E">
            <w:pPr>
              <w:rPr>
                <w:rFonts w:ascii="Verdana" w:hAnsi="Verdana"/>
                <w:color w:val="808080"/>
                <w:sz w:val="20"/>
                <w:szCs w:val="20"/>
                <w:lang w:val="es-CO"/>
              </w:rPr>
            </w:pPr>
            <w:r w:rsidRPr="00E1144E">
              <w:rPr>
                <w:rFonts w:ascii="Verdana" w:hAnsi="Verdana"/>
                <w:color w:val="808080"/>
                <w:sz w:val="20"/>
                <w:szCs w:val="20"/>
                <w:lang w:val="es-CO"/>
              </w:rPr>
              <w:t>Espacios de co</w:t>
            </w:r>
            <w:r>
              <w:rPr>
                <w:rFonts w:ascii="Verdana" w:hAnsi="Verdana"/>
                <w:color w:val="808080"/>
                <w:sz w:val="20"/>
                <w:szCs w:val="20"/>
                <w:lang w:val="es-CO"/>
              </w:rPr>
              <w:t>-</w:t>
            </w:r>
            <w:r w:rsidRPr="00E1144E">
              <w:rPr>
                <w:rFonts w:ascii="Verdana" w:hAnsi="Verdana"/>
                <w:color w:val="808080"/>
                <w:sz w:val="20"/>
                <w:szCs w:val="20"/>
                <w:lang w:val="es-CO"/>
              </w:rPr>
              <w:t>aprendizaje donde los equipos técnicos acompañan directamente a las comunidades en prácticas agroecológicas.</w:t>
            </w:r>
          </w:p>
        </w:tc>
      </w:tr>
      <w:tr w:rsidR="00E1144E" w:rsidRPr="00E1144E" w14:paraId="1D0FBB74" w14:textId="77777777" w:rsidTr="00E1144E">
        <w:trPr>
          <w:trHeight w:val="1140"/>
          <w:jc w:val="center"/>
        </w:trPr>
        <w:tc>
          <w:tcPr>
            <w:tcW w:w="3580" w:type="dxa"/>
            <w:tcBorders>
              <w:top w:val="nil"/>
              <w:left w:val="single" w:sz="4" w:space="0" w:color="3F3F3F"/>
              <w:bottom w:val="single" w:sz="4" w:space="0" w:color="3F3F3F"/>
              <w:right w:val="single" w:sz="4" w:space="0" w:color="3F3F3F"/>
            </w:tcBorders>
            <w:shd w:val="clear" w:color="000000" w:fill="83E28E"/>
            <w:vAlign w:val="center"/>
            <w:hideMark/>
          </w:tcPr>
          <w:p w14:paraId="56E30084" w14:textId="77777777" w:rsidR="00E1144E" w:rsidRPr="00E1144E" w:rsidRDefault="00E1144E" w:rsidP="00E1144E">
            <w:pPr>
              <w:rPr>
                <w:rFonts w:ascii="Verdana" w:hAnsi="Verdana"/>
                <w:color w:val="FFFFFF"/>
                <w:sz w:val="20"/>
                <w:szCs w:val="20"/>
                <w:lang w:val="es-CO"/>
              </w:rPr>
            </w:pPr>
            <w:r w:rsidRPr="00E1144E">
              <w:rPr>
                <w:rFonts w:ascii="Verdana" w:hAnsi="Verdana"/>
                <w:color w:val="FFFFFF"/>
                <w:sz w:val="20"/>
                <w:szCs w:val="20"/>
                <w:lang w:val="es-CO"/>
              </w:rPr>
              <w:t>Mesas de Gobernanza Local</w:t>
            </w:r>
          </w:p>
        </w:tc>
        <w:tc>
          <w:tcPr>
            <w:tcW w:w="4060" w:type="dxa"/>
            <w:tcBorders>
              <w:top w:val="nil"/>
              <w:left w:val="nil"/>
              <w:bottom w:val="single" w:sz="4" w:space="0" w:color="3F3F3F"/>
              <w:right w:val="single" w:sz="4" w:space="0" w:color="3F3F3F"/>
            </w:tcBorders>
            <w:vAlign w:val="center"/>
            <w:hideMark/>
          </w:tcPr>
          <w:p w14:paraId="5D97A131" w14:textId="77777777" w:rsidR="00E1144E" w:rsidRPr="00E1144E" w:rsidRDefault="00E1144E" w:rsidP="00E1144E">
            <w:pPr>
              <w:rPr>
                <w:rFonts w:ascii="Verdana" w:hAnsi="Verdana"/>
                <w:color w:val="808080"/>
                <w:sz w:val="20"/>
                <w:szCs w:val="20"/>
                <w:lang w:val="es-CO"/>
              </w:rPr>
            </w:pPr>
            <w:r w:rsidRPr="00E1144E">
              <w:rPr>
                <w:rFonts w:ascii="Verdana" w:hAnsi="Verdana"/>
                <w:color w:val="808080"/>
                <w:sz w:val="20"/>
                <w:szCs w:val="20"/>
                <w:lang w:val="es-CO"/>
              </w:rPr>
              <w:t>Mecanismo para el seguimiento conjunto de compromisos, acuerdos y monitoreo de resultados.</w:t>
            </w:r>
          </w:p>
        </w:tc>
      </w:tr>
      <w:tr w:rsidR="00E1144E" w:rsidRPr="00E1144E" w14:paraId="7D115779" w14:textId="77777777" w:rsidTr="00C20F36">
        <w:trPr>
          <w:trHeight w:val="1140"/>
          <w:jc w:val="center"/>
        </w:trPr>
        <w:tc>
          <w:tcPr>
            <w:tcW w:w="3580" w:type="dxa"/>
            <w:tcBorders>
              <w:top w:val="nil"/>
              <w:left w:val="single" w:sz="4" w:space="0" w:color="3F3F3F"/>
              <w:bottom w:val="single" w:sz="4" w:space="0" w:color="3F3F3F"/>
              <w:right w:val="single" w:sz="4" w:space="0" w:color="3F3F3F"/>
            </w:tcBorders>
            <w:shd w:val="clear" w:color="auto" w:fill="A3CEED" w:themeFill="accent2" w:themeFillTint="66"/>
            <w:vAlign w:val="center"/>
            <w:hideMark/>
          </w:tcPr>
          <w:p w14:paraId="7F972522" w14:textId="77777777" w:rsidR="00E1144E" w:rsidRPr="00E1144E" w:rsidRDefault="00E1144E" w:rsidP="00E1144E">
            <w:pPr>
              <w:rPr>
                <w:rFonts w:ascii="Verdana" w:hAnsi="Verdana"/>
                <w:color w:val="FFFFFF"/>
                <w:sz w:val="20"/>
                <w:szCs w:val="20"/>
                <w:lang w:val="es-CO"/>
              </w:rPr>
            </w:pPr>
            <w:r w:rsidRPr="00E1144E">
              <w:rPr>
                <w:rFonts w:ascii="Verdana" w:hAnsi="Verdana"/>
                <w:color w:val="FFFFFF"/>
                <w:sz w:val="20"/>
                <w:szCs w:val="20"/>
                <w:lang w:val="es-CO"/>
              </w:rPr>
              <w:t>Predios Demostrativos Integrados (Fincas Escuela)</w:t>
            </w:r>
          </w:p>
        </w:tc>
        <w:tc>
          <w:tcPr>
            <w:tcW w:w="4060" w:type="dxa"/>
            <w:tcBorders>
              <w:top w:val="nil"/>
              <w:left w:val="nil"/>
              <w:bottom w:val="single" w:sz="4" w:space="0" w:color="3F3F3F"/>
              <w:right w:val="single" w:sz="4" w:space="0" w:color="3F3F3F"/>
            </w:tcBorders>
            <w:vAlign w:val="center"/>
            <w:hideMark/>
          </w:tcPr>
          <w:p w14:paraId="64787AF1" w14:textId="77777777" w:rsidR="00E1144E" w:rsidRPr="00E1144E" w:rsidRDefault="00E1144E" w:rsidP="00E1144E">
            <w:pPr>
              <w:rPr>
                <w:rFonts w:ascii="Verdana" w:hAnsi="Verdana"/>
                <w:color w:val="808080"/>
                <w:sz w:val="20"/>
                <w:szCs w:val="20"/>
                <w:lang w:val="es-CO"/>
              </w:rPr>
            </w:pPr>
            <w:r w:rsidRPr="00E1144E">
              <w:rPr>
                <w:rFonts w:ascii="Verdana" w:hAnsi="Verdana"/>
                <w:color w:val="808080"/>
                <w:sz w:val="20"/>
                <w:szCs w:val="20"/>
                <w:lang w:val="es-CO"/>
              </w:rPr>
              <w:t>predios y/o parcelas piloto donde se implementan simultáneamente prácticas de conservación y producción.</w:t>
            </w:r>
          </w:p>
        </w:tc>
      </w:tr>
      <w:tr w:rsidR="00E1144E" w:rsidRPr="00E1144E" w14:paraId="6256706A" w14:textId="77777777" w:rsidTr="00C20F36">
        <w:trPr>
          <w:trHeight w:val="1395"/>
          <w:jc w:val="center"/>
        </w:trPr>
        <w:tc>
          <w:tcPr>
            <w:tcW w:w="3580" w:type="dxa"/>
            <w:tcBorders>
              <w:top w:val="nil"/>
              <w:left w:val="single" w:sz="4" w:space="0" w:color="3F3F3F"/>
              <w:bottom w:val="single" w:sz="4" w:space="0" w:color="3F3F3F"/>
              <w:right w:val="single" w:sz="4" w:space="0" w:color="3F3F3F"/>
            </w:tcBorders>
            <w:shd w:val="clear" w:color="auto" w:fill="A9D7B6" w:themeFill="accent5" w:themeFillTint="66"/>
            <w:vAlign w:val="center"/>
            <w:hideMark/>
          </w:tcPr>
          <w:p w14:paraId="1D55BAB0" w14:textId="77777777" w:rsidR="00E1144E" w:rsidRPr="00E1144E" w:rsidRDefault="00E1144E" w:rsidP="00E1144E">
            <w:pPr>
              <w:rPr>
                <w:rFonts w:ascii="Verdana" w:hAnsi="Verdana"/>
                <w:color w:val="FFFFFF"/>
                <w:sz w:val="20"/>
                <w:szCs w:val="20"/>
                <w:lang w:val="es-CO"/>
              </w:rPr>
            </w:pPr>
            <w:r w:rsidRPr="00E1144E">
              <w:rPr>
                <w:rFonts w:ascii="Verdana" w:hAnsi="Verdana"/>
                <w:color w:val="FFFFFF"/>
                <w:sz w:val="20"/>
                <w:szCs w:val="20"/>
                <w:lang w:val="es-CO"/>
              </w:rPr>
              <w:t>Intercambio de Experiencias Regionales</w:t>
            </w:r>
          </w:p>
        </w:tc>
        <w:tc>
          <w:tcPr>
            <w:tcW w:w="4060" w:type="dxa"/>
            <w:tcBorders>
              <w:top w:val="nil"/>
              <w:left w:val="nil"/>
              <w:bottom w:val="single" w:sz="4" w:space="0" w:color="3F3F3F"/>
              <w:right w:val="single" w:sz="4" w:space="0" w:color="3F3F3F"/>
            </w:tcBorders>
            <w:vAlign w:val="center"/>
            <w:hideMark/>
          </w:tcPr>
          <w:p w14:paraId="7CE7C3FB" w14:textId="77777777" w:rsidR="00E1144E" w:rsidRPr="00E1144E" w:rsidRDefault="00E1144E" w:rsidP="00E1144E">
            <w:pPr>
              <w:rPr>
                <w:rFonts w:ascii="Verdana" w:hAnsi="Verdana"/>
                <w:color w:val="808080"/>
                <w:sz w:val="20"/>
                <w:szCs w:val="20"/>
                <w:lang w:val="es-CO"/>
              </w:rPr>
            </w:pPr>
            <w:r w:rsidRPr="00E1144E">
              <w:rPr>
                <w:rFonts w:ascii="Verdana" w:hAnsi="Verdana"/>
                <w:color w:val="808080"/>
                <w:sz w:val="20"/>
                <w:szCs w:val="20"/>
                <w:lang w:val="es-CO"/>
              </w:rPr>
              <w:t>Giras entre comunidades vecinas y otras áreas protegidas de la Orinoquía.</w:t>
            </w:r>
          </w:p>
        </w:tc>
      </w:tr>
      <w:tr w:rsidR="00E1144E" w:rsidRPr="00E1144E" w14:paraId="0C241292" w14:textId="77777777" w:rsidTr="00E1144E">
        <w:trPr>
          <w:trHeight w:val="1260"/>
          <w:jc w:val="center"/>
        </w:trPr>
        <w:tc>
          <w:tcPr>
            <w:tcW w:w="3580" w:type="dxa"/>
            <w:tcBorders>
              <w:top w:val="nil"/>
              <w:left w:val="single" w:sz="4" w:space="0" w:color="3F3F3F"/>
              <w:bottom w:val="single" w:sz="4" w:space="0" w:color="3F3F3F"/>
              <w:right w:val="single" w:sz="4" w:space="0" w:color="3F3F3F"/>
            </w:tcBorders>
            <w:shd w:val="clear" w:color="000000" w:fill="215C98"/>
            <w:vAlign w:val="center"/>
            <w:hideMark/>
          </w:tcPr>
          <w:p w14:paraId="292372A4" w14:textId="77777777" w:rsidR="00E1144E" w:rsidRPr="00E1144E" w:rsidRDefault="00E1144E" w:rsidP="00E1144E">
            <w:pPr>
              <w:rPr>
                <w:rFonts w:ascii="Verdana" w:hAnsi="Verdana"/>
                <w:color w:val="FFFFFF"/>
                <w:sz w:val="20"/>
                <w:szCs w:val="20"/>
                <w:lang w:val="es-CO"/>
              </w:rPr>
            </w:pPr>
            <w:r w:rsidRPr="00E1144E">
              <w:rPr>
                <w:rFonts w:ascii="Verdana" w:hAnsi="Verdana"/>
                <w:color w:val="FFFFFF"/>
                <w:sz w:val="20"/>
                <w:szCs w:val="20"/>
                <w:lang w:val="es-CO"/>
              </w:rPr>
              <w:t>Sistema Participativo de Monitoreo (basado en TAPE)</w:t>
            </w:r>
          </w:p>
        </w:tc>
        <w:tc>
          <w:tcPr>
            <w:tcW w:w="4060" w:type="dxa"/>
            <w:tcBorders>
              <w:top w:val="nil"/>
              <w:left w:val="nil"/>
              <w:bottom w:val="single" w:sz="4" w:space="0" w:color="3F3F3F"/>
              <w:right w:val="single" w:sz="4" w:space="0" w:color="3F3F3F"/>
            </w:tcBorders>
            <w:vAlign w:val="center"/>
            <w:hideMark/>
          </w:tcPr>
          <w:p w14:paraId="4FF1D924" w14:textId="77777777" w:rsidR="00E1144E" w:rsidRPr="00E1144E" w:rsidRDefault="00E1144E" w:rsidP="00E1144E">
            <w:pPr>
              <w:rPr>
                <w:rFonts w:ascii="Verdana" w:hAnsi="Verdana"/>
                <w:color w:val="808080"/>
                <w:sz w:val="20"/>
                <w:szCs w:val="20"/>
                <w:lang w:val="es-CO"/>
              </w:rPr>
            </w:pPr>
            <w:r w:rsidRPr="00E1144E">
              <w:rPr>
                <w:rFonts w:ascii="Verdana" w:hAnsi="Verdana"/>
                <w:color w:val="808080"/>
                <w:sz w:val="20"/>
                <w:szCs w:val="20"/>
                <w:lang w:val="es-CO"/>
              </w:rPr>
              <w:t>Evaluación comunitaria del avance agroecológico, integrando indicadores técnicos y sociales.</w:t>
            </w:r>
          </w:p>
        </w:tc>
      </w:tr>
    </w:tbl>
    <w:p w14:paraId="6406B10E" w14:textId="4D853233" w:rsidR="0066088F" w:rsidRPr="00491B30" w:rsidRDefault="00E1144E" w:rsidP="00491B30">
      <w:pPr>
        <w:spacing w:line="276" w:lineRule="auto"/>
        <w:rPr>
          <w:rFonts w:ascii="Verdana" w:hAnsi="Verdana" w:cs="Arial"/>
          <w:b/>
          <w:bCs/>
          <w:sz w:val="20"/>
          <w:szCs w:val="20"/>
          <w:lang w:val="es-CO"/>
        </w:rPr>
      </w:pPr>
      <w:r>
        <w:rPr>
          <w:rFonts w:ascii="Verdana" w:hAnsi="Verdana" w:cs="Arial"/>
          <w:b/>
          <w:bCs/>
          <w:lang w:val="es-CO"/>
        </w:rPr>
        <w:lastRenderedPageBreak/>
        <w:fldChar w:fldCharType="end"/>
      </w:r>
    </w:p>
    <w:p w14:paraId="307DF883" w14:textId="3EE5BD6A" w:rsidR="0066088F" w:rsidRDefault="00B91099" w:rsidP="00B91099">
      <w:pPr>
        <w:pStyle w:val="Ttulo2"/>
        <w:rPr>
          <w:rFonts w:ascii="Verdana" w:hAnsi="Verdana" w:cs="Arial"/>
          <w:b/>
          <w:bCs/>
          <w:sz w:val="22"/>
          <w:szCs w:val="22"/>
        </w:rPr>
      </w:pPr>
      <w:r w:rsidRPr="00B91099">
        <w:rPr>
          <w:rFonts w:ascii="Verdana" w:hAnsi="Verdana" w:cs="Arial"/>
          <w:sz w:val="22"/>
          <w:szCs w:val="22"/>
        </w:rPr>
        <w:t>    </w:t>
      </w:r>
      <w:bookmarkStart w:id="8" w:name="_Toc216682556"/>
      <w:r w:rsidRPr="00B91099">
        <w:rPr>
          <w:rFonts w:ascii="Verdana" w:hAnsi="Verdana" w:cs="Arial"/>
          <w:sz w:val="22"/>
          <w:szCs w:val="22"/>
        </w:rPr>
        <w:t>4.2 Ruta de socialización</w:t>
      </w:r>
      <w:bookmarkEnd w:id="8"/>
    </w:p>
    <w:p w14:paraId="7CDC6229" w14:textId="77777777" w:rsidR="0066088F" w:rsidRDefault="0066088F" w:rsidP="007B22A1">
      <w:pPr>
        <w:spacing w:line="276" w:lineRule="auto"/>
        <w:jc w:val="both"/>
        <w:rPr>
          <w:rFonts w:ascii="Verdana" w:hAnsi="Verdana" w:cs="Arial"/>
          <w:b/>
          <w:bCs/>
        </w:rPr>
      </w:pPr>
    </w:p>
    <w:p w14:paraId="2117542A" w14:textId="2A434808" w:rsidR="0066088F" w:rsidRDefault="0066088F" w:rsidP="007B22A1">
      <w:pPr>
        <w:spacing w:line="276" w:lineRule="auto"/>
        <w:jc w:val="both"/>
        <w:rPr>
          <w:rFonts w:ascii="Verdana" w:hAnsi="Verdana" w:cs="Arial"/>
          <w:b/>
          <w:bCs/>
        </w:rPr>
      </w:pPr>
      <w:r>
        <w:rPr>
          <w:rFonts w:ascii="Verdana" w:hAnsi="Verdana" w:cs="Arial"/>
          <w:b/>
          <w:bCs/>
        </w:rPr>
        <w:t>Objetivos</w:t>
      </w:r>
    </w:p>
    <w:p w14:paraId="16D0E307" w14:textId="43D386FF" w:rsidR="0066088F" w:rsidRDefault="0066088F" w:rsidP="0066088F">
      <w:pPr>
        <w:pStyle w:val="Prrafodelista"/>
        <w:numPr>
          <w:ilvl w:val="0"/>
          <w:numId w:val="23"/>
        </w:numPr>
        <w:spacing w:line="276" w:lineRule="auto"/>
        <w:jc w:val="both"/>
        <w:rPr>
          <w:rFonts w:ascii="Verdana" w:hAnsi="Verdana" w:cs="Arial"/>
        </w:rPr>
      </w:pPr>
      <w:r w:rsidRPr="0066088F">
        <w:rPr>
          <w:rFonts w:ascii="Verdana" w:hAnsi="Verdana" w:cs="Arial"/>
        </w:rPr>
        <w:t>Sensibilizar y articular a los equipos en torno al proceso de transición agroecológica y conservación de ecosistemas productivos.</w:t>
      </w:r>
    </w:p>
    <w:p w14:paraId="07698F74" w14:textId="77777777" w:rsidR="0066088F" w:rsidRDefault="0066088F" w:rsidP="0066088F">
      <w:pPr>
        <w:pStyle w:val="Prrafodelista"/>
        <w:spacing w:line="276" w:lineRule="auto"/>
        <w:jc w:val="both"/>
        <w:rPr>
          <w:rFonts w:ascii="Verdana" w:hAnsi="Verdana" w:cs="Arial"/>
        </w:rPr>
      </w:pPr>
    </w:p>
    <w:p w14:paraId="6FEBB3E8" w14:textId="039154B7" w:rsidR="00E1144E" w:rsidRDefault="0066088F" w:rsidP="007B22A1">
      <w:pPr>
        <w:pStyle w:val="Prrafodelista"/>
        <w:numPr>
          <w:ilvl w:val="0"/>
          <w:numId w:val="23"/>
        </w:numPr>
        <w:spacing w:line="276" w:lineRule="auto"/>
        <w:jc w:val="both"/>
        <w:rPr>
          <w:rFonts w:ascii="Verdana" w:hAnsi="Verdana" w:cs="Arial"/>
        </w:rPr>
      </w:pPr>
      <w:r w:rsidRPr="0066088F">
        <w:rPr>
          <w:rFonts w:ascii="Verdana" w:hAnsi="Verdana" w:cs="Arial"/>
        </w:rPr>
        <w:t>Generar apropiación y comprensión sobre los beneficios económicos, ambientales y sociales de las prácticas sostenibles.</w:t>
      </w:r>
    </w:p>
    <w:p w14:paraId="78AC569E" w14:textId="77777777" w:rsidR="00491B30" w:rsidRPr="00491B30" w:rsidRDefault="00491B30" w:rsidP="00491B30">
      <w:pPr>
        <w:pStyle w:val="Prrafodelista"/>
        <w:rPr>
          <w:rFonts w:ascii="Verdana" w:hAnsi="Verdana" w:cs="Arial"/>
        </w:rPr>
      </w:pPr>
    </w:p>
    <w:p w14:paraId="08CB41EA" w14:textId="67D95611" w:rsidR="00491B30" w:rsidRPr="00491B30" w:rsidRDefault="00491B30" w:rsidP="00491B30">
      <w:pPr>
        <w:spacing w:line="276" w:lineRule="auto"/>
        <w:jc w:val="both"/>
        <w:rPr>
          <w:rFonts w:ascii="Verdana" w:hAnsi="Verdana" w:cs="Arial"/>
          <w:i/>
          <w:iCs/>
          <w:sz w:val="20"/>
          <w:szCs w:val="20"/>
        </w:rPr>
      </w:pPr>
      <w:r>
        <w:rPr>
          <w:rFonts w:ascii="Verdana" w:hAnsi="Verdana" w:cs="Arial"/>
          <w:i/>
          <w:iCs/>
          <w:sz w:val="20"/>
          <w:szCs w:val="20"/>
        </w:rPr>
        <w:t>Tabla</w:t>
      </w:r>
      <w:r w:rsidRPr="00491B30">
        <w:rPr>
          <w:rFonts w:ascii="Verdana" w:hAnsi="Verdana" w:cs="Arial"/>
          <w:i/>
          <w:iCs/>
          <w:sz w:val="20"/>
          <w:szCs w:val="20"/>
        </w:rPr>
        <w:t xml:space="preserve"> </w:t>
      </w:r>
      <w:r>
        <w:rPr>
          <w:rFonts w:ascii="Verdana" w:hAnsi="Verdana" w:cs="Arial"/>
          <w:i/>
          <w:iCs/>
          <w:sz w:val="20"/>
          <w:szCs w:val="20"/>
        </w:rPr>
        <w:t>2</w:t>
      </w:r>
      <w:r w:rsidRPr="00491B30">
        <w:rPr>
          <w:rFonts w:ascii="Verdana" w:hAnsi="Verdana" w:cs="Arial"/>
          <w:i/>
          <w:iCs/>
          <w:sz w:val="20"/>
          <w:szCs w:val="20"/>
        </w:rPr>
        <w:t xml:space="preserve">. </w:t>
      </w:r>
      <w:r>
        <w:rPr>
          <w:rFonts w:ascii="Verdana" w:hAnsi="Verdana" w:cs="Arial"/>
          <w:i/>
          <w:iCs/>
          <w:sz w:val="20"/>
          <w:szCs w:val="20"/>
        </w:rPr>
        <w:t>Ruta de socialización de las prácticas de conservación</w:t>
      </w:r>
    </w:p>
    <w:tbl>
      <w:tblPr>
        <w:tblW w:w="5000" w:type="pct"/>
        <w:tblCellMar>
          <w:left w:w="70" w:type="dxa"/>
          <w:right w:w="70" w:type="dxa"/>
        </w:tblCellMar>
        <w:tblLook w:val="04A0" w:firstRow="1" w:lastRow="0" w:firstColumn="1" w:lastColumn="0" w:noHBand="0" w:noVBand="1"/>
      </w:tblPr>
      <w:tblGrid>
        <w:gridCol w:w="1696"/>
        <w:gridCol w:w="2127"/>
        <w:gridCol w:w="2783"/>
        <w:gridCol w:w="1889"/>
      </w:tblGrid>
      <w:tr w:rsidR="0066088F" w:rsidRPr="0066088F" w14:paraId="0F77B86F" w14:textId="77777777" w:rsidTr="0066088F">
        <w:trPr>
          <w:trHeight w:val="300"/>
        </w:trPr>
        <w:tc>
          <w:tcPr>
            <w:tcW w:w="5000" w:type="pct"/>
            <w:gridSpan w:val="4"/>
            <w:tcBorders>
              <w:top w:val="single" w:sz="4" w:space="0" w:color="auto"/>
              <w:left w:val="single" w:sz="4" w:space="0" w:color="auto"/>
              <w:bottom w:val="single" w:sz="4" w:space="0" w:color="auto"/>
              <w:right w:val="single" w:sz="4" w:space="0" w:color="auto"/>
            </w:tcBorders>
            <w:shd w:val="clear" w:color="auto" w:fill="2E653E" w:themeFill="accent5" w:themeFillShade="BF"/>
            <w:noWrap/>
            <w:vAlign w:val="center"/>
            <w:hideMark/>
          </w:tcPr>
          <w:p w14:paraId="294D2456" w14:textId="77777777" w:rsidR="0066088F" w:rsidRPr="0066088F" w:rsidRDefault="0066088F" w:rsidP="0066088F">
            <w:pPr>
              <w:jc w:val="center"/>
              <w:rPr>
                <w:rFonts w:ascii="Verdana" w:hAnsi="Verdana"/>
                <w:b/>
                <w:bCs/>
                <w:color w:val="FFFFFF" w:themeColor="background1"/>
                <w:sz w:val="20"/>
                <w:szCs w:val="20"/>
                <w:lang w:val="es-CO"/>
              </w:rPr>
            </w:pPr>
            <w:r w:rsidRPr="0066088F">
              <w:rPr>
                <w:rFonts w:ascii="Verdana" w:hAnsi="Verdana"/>
                <w:b/>
                <w:bCs/>
                <w:color w:val="FFFFFF" w:themeColor="background1"/>
                <w:sz w:val="20"/>
                <w:szCs w:val="20"/>
                <w:lang w:val="es-CO"/>
              </w:rPr>
              <w:t>Ruta de socialización</w:t>
            </w:r>
          </w:p>
        </w:tc>
      </w:tr>
      <w:tr w:rsidR="0066088F" w:rsidRPr="0066088F" w14:paraId="12ADF53B" w14:textId="77777777" w:rsidTr="002F7955">
        <w:trPr>
          <w:trHeight w:val="300"/>
        </w:trPr>
        <w:tc>
          <w:tcPr>
            <w:tcW w:w="998" w:type="pct"/>
            <w:tcBorders>
              <w:top w:val="nil"/>
              <w:left w:val="single" w:sz="4" w:space="0" w:color="auto"/>
              <w:bottom w:val="single" w:sz="4" w:space="0" w:color="auto"/>
              <w:right w:val="single" w:sz="4" w:space="0" w:color="auto"/>
            </w:tcBorders>
            <w:shd w:val="clear" w:color="auto" w:fill="D1EEF9" w:themeFill="accent1" w:themeFillTint="33"/>
            <w:vAlign w:val="center"/>
            <w:hideMark/>
          </w:tcPr>
          <w:p w14:paraId="7EEB2ED8" w14:textId="0CECE01E" w:rsidR="0066088F" w:rsidRPr="0066088F" w:rsidRDefault="0066088F" w:rsidP="0066088F">
            <w:pPr>
              <w:jc w:val="center"/>
              <w:rPr>
                <w:rFonts w:ascii="Verdana" w:hAnsi="Verdana"/>
                <w:b/>
                <w:bCs/>
                <w:color w:val="808080"/>
                <w:sz w:val="20"/>
                <w:szCs w:val="20"/>
                <w:lang w:val="es-CO"/>
              </w:rPr>
            </w:pPr>
            <w:r w:rsidRPr="0066088F">
              <w:rPr>
                <w:rFonts w:ascii="Verdana" w:hAnsi="Verdana"/>
                <w:b/>
                <w:bCs/>
                <w:color w:val="808080"/>
                <w:sz w:val="20"/>
                <w:szCs w:val="20"/>
                <w:lang w:val="es-CO"/>
              </w:rPr>
              <w:t>Nivel</w:t>
            </w:r>
          </w:p>
        </w:tc>
        <w:tc>
          <w:tcPr>
            <w:tcW w:w="1252" w:type="pct"/>
            <w:tcBorders>
              <w:top w:val="nil"/>
              <w:left w:val="nil"/>
              <w:bottom w:val="single" w:sz="4" w:space="0" w:color="auto"/>
              <w:right w:val="single" w:sz="4" w:space="0" w:color="auto"/>
            </w:tcBorders>
            <w:shd w:val="clear" w:color="auto" w:fill="D1EEF9" w:themeFill="accent1" w:themeFillTint="33"/>
            <w:vAlign w:val="center"/>
            <w:hideMark/>
          </w:tcPr>
          <w:p w14:paraId="1F712156" w14:textId="77777777" w:rsidR="0066088F" w:rsidRPr="0066088F" w:rsidRDefault="0066088F" w:rsidP="0066088F">
            <w:pPr>
              <w:jc w:val="center"/>
              <w:rPr>
                <w:rFonts w:ascii="Verdana" w:hAnsi="Verdana"/>
                <w:b/>
                <w:bCs/>
                <w:color w:val="808080"/>
                <w:sz w:val="20"/>
                <w:szCs w:val="20"/>
                <w:lang w:val="es-CO"/>
              </w:rPr>
            </w:pPr>
            <w:r w:rsidRPr="0066088F">
              <w:rPr>
                <w:rFonts w:ascii="Verdana" w:hAnsi="Verdana"/>
                <w:b/>
                <w:bCs/>
                <w:color w:val="808080"/>
                <w:sz w:val="20"/>
                <w:szCs w:val="20"/>
                <w:lang w:val="es-CO"/>
              </w:rPr>
              <w:t>Etapas</w:t>
            </w:r>
          </w:p>
        </w:tc>
        <w:tc>
          <w:tcPr>
            <w:tcW w:w="1638" w:type="pct"/>
            <w:tcBorders>
              <w:top w:val="nil"/>
              <w:left w:val="nil"/>
              <w:bottom w:val="single" w:sz="4" w:space="0" w:color="auto"/>
              <w:right w:val="single" w:sz="4" w:space="0" w:color="auto"/>
            </w:tcBorders>
            <w:shd w:val="clear" w:color="auto" w:fill="D1EEF9" w:themeFill="accent1" w:themeFillTint="33"/>
            <w:vAlign w:val="center"/>
            <w:hideMark/>
          </w:tcPr>
          <w:p w14:paraId="5218A64D" w14:textId="77777777" w:rsidR="0066088F" w:rsidRPr="0066088F" w:rsidRDefault="0066088F" w:rsidP="0066088F">
            <w:pPr>
              <w:jc w:val="center"/>
              <w:rPr>
                <w:rFonts w:ascii="Verdana" w:hAnsi="Verdana"/>
                <w:b/>
                <w:bCs/>
                <w:color w:val="808080"/>
                <w:sz w:val="20"/>
                <w:szCs w:val="20"/>
                <w:lang w:val="es-CO"/>
              </w:rPr>
            </w:pPr>
            <w:r w:rsidRPr="0066088F">
              <w:rPr>
                <w:rFonts w:ascii="Verdana" w:hAnsi="Verdana"/>
                <w:b/>
                <w:bCs/>
                <w:color w:val="808080"/>
                <w:sz w:val="20"/>
                <w:szCs w:val="20"/>
                <w:lang w:val="es-CO"/>
              </w:rPr>
              <w:t>Actividades</w:t>
            </w:r>
          </w:p>
        </w:tc>
        <w:tc>
          <w:tcPr>
            <w:tcW w:w="1112" w:type="pct"/>
            <w:tcBorders>
              <w:top w:val="nil"/>
              <w:left w:val="nil"/>
              <w:bottom w:val="single" w:sz="4" w:space="0" w:color="auto"/>
              <w:right w:val="single" w:sz="4" w:space="0" w:color="auto"/>
            </w:tcBorders>
            <w:shd w:val="clear" w:color="auto" w:fill="D1EEF9" w:themeFill="accent1" w:themeFillTint="33"/>
            <w:vAlign w:val="center"/>
            <w:hideMark/>
          </w:tcPr>
          <w:p w14:paraId="16B0AB72" w14:textId="77777777" w:rsidR="0066088F" w:rsidRPr="0066088F" w:rsidRDefault="0066088F" w:rsidP="0066088F">
            <w:pPr>
              <w:jc w:val="center"/>
              <w:rPr>
                <w:rFonts w:ascii="Verdana" w:hAnsi="Verdana"/>
                <w:b/>
                <w:bCs/>
                <w:color w:val="808080"/>
                <w:sz w:val="20"/>
                <w:szCs w:val="20"/>
                <w:lang w:val="es-CO"/>
              </w:rPr>
            </w:pPr>
            <w:r w:rsidRPr="0066088F">
              <w:rPr>
                <w:rFonts w:ascii="Verdana" w:hAnsi="Verdana"/>
                <w:b/>
                <w:bCs/>
                <w:color w:val="808080"/>
                <w:sz w:val="20"/>
                <w:szCs w:val="20"/>
                <w:lang w:val="es-CO"/>
              </w:rPr>
              <w:t>Actores</w:t>
            </w:r>
          </w:p>
        </w:tc>
      </w:tr>
      <w:tr w:rsidR="0066088F" w:rsidRPr="0066088F" w14:paraId="36B9986E" w14:textId="77777777" w:rsidTr="00C20F36">
        <w:trPr>
          <w:trHeight w:val="2565"/>
        </w:trPr>
        <w:tc>
          <w:tcPr>
            <w:tcW w:w="998" w:type="pct"/>
            <w:tcBorders>
              <w:top w:val="nil"/>
              <w:left w:val="single" w:sz="4" w:space="0" w:color="auto"/>
              <w:bottom w:val="single" w:sz="4" w:space="0" w:color="auto"/>
              <w:right w:val="single" w:sz="4" w:space="0" w:color="auto"/>
            </w:tcBorders>
            <w:shd w:val="clear" w:color="auto" w:fill="A3CEED" w:themeFill="accent2" w:themeFillTint="66"/>
            <w:vAlign w:val="center"/>
            <w:hideMark/>
          </w:tcPr>
          <w:p w14:paraId="36A5907B" w14:textId="58CD450D" w:rsidR="0066088F" w:rsidRPr="0066088F" w:rsidRDefault="0066088F" w:rsidP="0066088F">
            <w:pPr>
              <w:rPr>
                <w:rFonts w:ascii="Verdana" w:hAnsi="Verdana"/>
                <w:b/>
                <w:bCs/>
                <w:color w:val="808080"/>
                <w:sz w:val="20"/>
                <w:szCs w:val="20"/>
                <w:lang w:val="es-CO"/>
              </w:rPr>
            </w:pPr>
            <w:r w:rsidRPr="0066088F">
              <w:rPr>
                <w:rFonts w:ascii="Verdana" w:hAnsi="Verdana"/>
                <w:b/>
                <w:bCs/>
                <w:color w:val="808080"/>
                <w:sz w:val="20"/>
                <w:szCs w:val="20"/>
                <w:lang w:val="es-CO"/>
              </w:rPr>
              <w:t>Equipos Técnicos</w:t>
            </w:r>
            <w:r w:rsidRPr="0066088F">
              <w:rPr>
                <w:rFonts w:ascii="Verdana" w:hAnsi="Verdana"/>
                <w:b/>
                <w:bCs/>
                <w:color w:val="808080"/>
                <w:sz w:val="20"/>
                <w:szCs w:val="20"/>
                <w:lang w:val="es-CO"/>
              </w:rPr>
              <w:br/>
            </w:r>
          </w:p>
        </w:tc>
        <w:tc>
          <w:tcPr>
            <w:tcW w:w="1252" w:type="pct"/>
            <w:tcBorders>
              <w:top w:val="nil"/>
              <w:left w:val="nil"/>
              <w:bottom w:val="single" w:sz="4" w:space="0" w:color="auto"/>
              <w:right w:val="single" w:sz="4" w:space="0" w:color="auto"/>
            </w:tcBorders>
            <w:shd w:val="clear" w:color="auto" w:fill="A3CEED" w:themeFill="accent2" w:themeFillTint="66"/>
            <w:vAlign w:val="center"/>
            <w:hideMark/>
          </w:tcPr>
          <w:p w14:paraId="08A4936E" w14:textId="5D11B384" w:rsidR="0066088F" w:rsidRPr="0066088F" w:rsidRDefault="0066088F" w:rsidP="0066088F">
            <w:pPr>
              <w:rPr>
                <w:rFonts w:ascii="Verdana" w:hAnsi="Verdana"/>
                <w:color w:val="808080"/>
                <w:sz w:val="20"/>
                <w:szCs w:val="20"/>
                <w:lang w:val="es-CO"/>
              </w:rPr>
            </w:pPr>
            <w:r w:rsidRPr="0066088F">
              <w:rPr>
                <w:rFonts w:ascii="Verdana" w:hAnsi="Verdana"/>
                <w:color w:val="808080"/>
                <w:sz w:val="20"/>
                <w:szCs w:val="20"/>
                <w:lang w:val="es-CO"/>
              </w:rPr>
              <w:t>1️</w:t>
            </w:r>
            <w:r w:rsidRPr="0066088F">
              <w:rPr>
                <w:rFonts w:ascii="Segoe UI Symbol" w:hAnsi="Segoe UI Symbol" w:cs="Segoe UI Symbol"/>
                <w:color w:val="808080"/>
                <w:sz w:val="20"/>
                <w:szCs w:val="20"/>
                <w:lang w:val="es-CO"/>
              </w:rPr>
              <w:t>⃣</w:t>
            </w:r>
            <w:r w:rsidRPr="0066088F">
              <w:rPr>
                <w:rFonts w:ascii="Verdana" w:hAnsi="Verdana"/>
                <w:color w:val="808080"/>
                <w:sz w:val="20"/>
                <w:szCs w:val="20"/>
                <w:lang w:val="es-CO"/>
              </w:rPr>
              <w:t xml:space="preserve"> Introducci</w:t>
            </w:r>
            <w:r w:rsidRPr="0066088F">
              <w:rPr>
                <w:rFonts w:ascii="Verdana" w:hAnsi="Verdana" w:cs="Verdana"/>
                <w:color w:val="808080"/>
                <w:sz w:val="20"/>
                <w:szCs w:val="20"/>
                <w:lang w:val="es-CO"/>
              </w:rPr>
              <w:t>ó</w:t>
            </w:r>
            <w:r w:rsidRPr="0066088F">
              <w:rPr>
                <w:rFonts w:ascii="Verdana" w:hAnsi="Verdana"/>
                <w:color w:val="808080"/>
                <w:sz w:val="20"/>
                <w:szCs w:val="20"/>
                <w:lang w:val="es-CO"/>
              </w:rPr>
              <w:t>n y contextualizaci</w:t>
            </w:r>
            <w:r w:rsidRPr="0066088F">
              <w:rPr>
                <w:rFonts w:ascii="Verdana" w:hAnsi="Verdana" w:cs="Verdana"/>
                <w:color w:val="808080"/>
                <w:sz w:val="20"/>
                <w:szCs w:val="20"/>
                <w:lang w:val="es-CO"/>
              </w:rPr>
              <w:t>ó</w:t>
            </w:r>
            <w:r w:rsidRPr="0066088F">
              <w:rPr>
                <w:rFonts w:ascii="Verdana" w:hAnsi="Verdana"/>
                <w:color w:val="808080"/>
                <w:sz w:val="20"/>
                <w:szCs w:val="20"/>
                <w:lang w:val="es-CO"/>
              </w:rPr>
              <w:t>n</w:t>
            </w:r>
            <w:r w:rsidRPr="0066088F">
              <w:rPr>
                <w:rFonts w:ascii="Verdana" w:hAnsi="Verdana"/>
                <w:color w:val="808080"/>
                <w:sz w:val="20"/>
                <w:szCs w:val="20"/>
                <w:lang w:val="es-CO"/>
              </w:rPr>
              <w:br/>
              <w:t>2️</w:t>
            </w:r>
            <w:r w:rsidRPr="0066088F">
              <w:rPr>
                <w:rFonts w:ascii="Segoe UI Symbol" w:hAnsi="Segoe UI Symbol" w:cs="Segoe UI Symbol"/>
                <w:color w:val="808080"/>
                <w:sz w:val="20"/>
                <w:szCs w:val="20"/>
                <w:lang w:val="es-CO"/>
              </w:rPr>
              <w:t>⃣</w:t>
            </w:r>
            <w:r w:rsidRPr="0066088F">
              <w:rPr>
                <w:rFonts w:ascii="Verdana" w:hAnsi="Verdana"/>
                <w:color w:val="808080"/>
                <w:sz w:val="20"/>
                <w:szCs w:val="20"/>
                <w:lang w:val="es-CO"/>
              </w:rPr>
              <w:t xml:space="preserve"> Presentaci</w:t>
            </w:r>
            <w:r w:rsidRPr="0066088F">
              <w:rPr>
                <w:rFonts w:ascii="Verdana" w:hAnsi="Verdana" w:cs="Verdana"/>
                <w:color w:val="808080"/>
                <w:sz w:val="20"/>
                <w:szCs w:val="20"/>
                <w:lang w:val="es-CO"/>
              </w:rPr>
              <w:t>ó</w:t>
            </w:r>
            <w:r w:rsidRPr="0066088F">
              <w:rPr>
                <w:rFonts w:ascii="Verdana" w:hAnsi="Verdana"/>
                <w:color w:val="808080"/>
                <w:sz w:val="20"/>
                <w:szCs w:val="20"/>
                <w:lang w:val="es-CO"/>
              </w:rPr>
              <w:t>n de pr</w:t>
            </w:r>
            <w:r w:rsidRPr="0066088F">
              <w:rPr>
                <w:rFonts w:ascii="Verdana" w:hAnsi="Verdana" w:cs="Verdana"/>
                <w:color w:val="808080"/>
                <w:sz w:val="20"/>
                <w:szCs w:val="20"/>
                <w:lang w:val="es-CO"/>
              </w:rPr>
              <w:t>á</w:t>
            </w:r>
            <w:r w:rsidRPr="0066088F">
              <w:rPr>
                <w:rFonts w:ascii="Verdana" w:hAnsi="Verdana"/>
                <w:color w:val="808080"/>
                <w:sz w:val="20"/>
                <w:szCs w:val="20"/>
                <w:lang w:val="es-CO"/>
              </w:rPr>
              <w:t>cticas propuestas</w:t>
            </w:r>
            <w:r w:rsidRPr="0066088F">
              <w:rPr>
                <w:rFonts w:ascii="Verdana" w:hAnsi="Verdana"/>
                <w:color w:val="808080"/>
                <w:sz w:val="20"/>
                <w:szCs w:val="20"/>
                <w:lang w:val="es-CO"/>
              </w:rPr>
              <w:br/>
              <w:t>3️</w:t>
            </w:r>
            <w:r w:rsidRPr="0066088F">
              <w:rPr>
                <w:rFonts w:ascii="Segoe UI Symbol" w:hAnsi="Segoe UI Symbol" w:cs="Segoe UI Symbol"/>
                <w:color w:val="808080"/>
                <w:sz w:val="20"/>
                <w:szCs w:val="20"/>
                <w:lang w:val="es-CO"/>
              </w:rPr>
              <w:t>⃣</w:t>
            </w:r>
            <w:r w:rsidRPr="0066088F">
              <w:rPr>
                <w:rFonts w:ascii="Verdana" w:hAnsi="Verdana"/>
                <w:color w:val="808080"/>
                <w:sz w:val="20"/>
                <w:szCs w:val="20"/>
                <w:lang w:val="es-CO"/>
              </w:rPr>
              <w:t xml:space="preserve"> Mesas t</w:t>
            </w:r>
            <w:r w:rsidRPr="0066088F">
              <w:rPr>
                <w:rFonts w:ascii="Verdana" w:hAnsi="Verdana" w:cs="Verdana"/>
                <w:color w:val="808080"/>
                <w:sz w:val="20"/>
                <w:szCs w:val="20"/>
                <w:lang w:val="es-CO"/>
              </w:rPr>
              <w:t>é</w:t>
            </w:r>
            <w:r w:rsidRPr="0066088F">
              <w:rPr>
                <w:rFonts w:ascii="Verdana" w:hAnsi="Verdana"/>
                <w:color w:val="808080"/>
                <w:sz w:val="20"/>
                <w:szCs w:val="20"/>
                <w:lang w:val="es-CO"/>
              </w:rPr>
              <w:t>cnicas y retroalimentaci</w:t>
            </w:r>
            <w:r w:rsidRPr="0066088F">
              <w:rPr>
                <w:rFonts w:ascii="Verdana" w:hAnsi="Verdana" w:cs="Verdana"/>
                <w:color w:val="808080"/>
                <w:sz w:val="20"/>
                <w:szCs w:val="20"/>
                <w:lang w:val="es-CO"/>
              </w:rPr>
              <w:t>ó</w:t>
            </w:r>
            <w:r w:rsidRPr="0066088F">
              <w:rPr>
                <w:rFonts w:ascii="Verdana" w:hAnsi="Verdana"/>
                <w:color w:val="808080"/>
                <w:sz w:val="20"/>
                <w:szCs w:val="20"/>
                <w:lang w:val="es-CO"/>
              </w:rPr>
              <w:t>n</w:t>
            </w:r>
            <w:r w:rsidRPr="0066088F">
              <w:rPr>
                <w:rFonts w:ascii="Verdana" w:hAnsi="Verdana"/>
                <w:color w:val="808080"/>
                <w:sz w:val="20"/>
                <w:szCs w:val="20"/>
                <w:lang w:val="es-CO"/>
              </w:rPr>
              <w:br/>
              <w:t>4️</w:t>
            </w:r>
            <w:r w:rsidRPr="0066088F">
              <w:rPr>
                <w:rFonts w:ascii="Segoe UI Symbol" w:hAnsi="Segoe UI Symbol" w:cs="Segoe UI Symbol"/>
                <w:color w:val="808080"/>
                <w:sz w:val="20"/>
                <w:szCs w:val="20"/>
                <w:lang w:val="es-CO"/>
              </w:rPr>
              <w:t>⃣</w:t>
            </w:r>
            <w:r w:rsidRPr="0066088F">
              <w:rPr>
                <w:rFonts w:ascii="Verdana" w:hAnsi="Verdana"/>
                <w:color w:val="808080"/>
                <w:sz w:val="20"/>
                <w:szCs w:val="20"/>
                <w:lang w:val="es-CO"/>
              </w:rPr>
              <w:t xml:space="preserve"> Consolidaci</w:t>
            </w:r>
            <w:r w:rsidRPr="0066088F">
              <w:rPr>
                <w:rFonts w:ascii="Verdana" w:hAnsi="Verdana" w:cs="Verdana"/>
                <w:color w:val="808080"/>
                <w:sz w:val="20"/>
                <w:szCs w:val="20"/>
                <w:lang w:val="es-CO"/>
              </w:rPr>
              <w:t>ó</w:t>
            </w:r>
            <w:r w:rsidRPr="0066088F">
              <w:rPr>
                <w:rFonts w:ascii="Verdana" w:hAnsi="Verdana"/>
                <w:color w:val="808080"/>
                <w:sz w:val="20"/>
                <w:szCs w:val="20"/>
                <w:lang w:val="es-CO"/>
              </w:rPr>
              <w:t>n del Plan de Transici</w:t>
            </w:r>
            <w:r w:rsidRPr="0066088F">
              <w:rPr>
                <w:rFonts w:ascii="Verdana" w:hAnsi="Verdana" w:cs="Verdana"/>
                <w:color w:val="808080"/>
                <w:sz w:val="20"/>
                <w:szCs w:val="20"/>
                <w:lang w:val="es-CO"/>
              </w:rPr>
              <w:t>ó</w:t>
            </w:r>
            <w:r w:rsidRPr="0066088F">
              <w:rPr>
                <w:rFonts w:ascii="Verdana" w:hAnsi="Verdana"/>
                <w:color w:val="808080"/>
                <w:sz w:val="20"/>
                <w:szCs w:val="20"/>
                <w:lang w:val="es-CO"/>
              </w:rPr>
              <w:t>n Agroecol</w:t>
            </w:r>
            <w:r w:rsidRPr="0066088F">
              <w:rPr>
                <w:rFonts w:ascii="Verdana" w:hAnsi="Verdana" w:cs="Verdana"/>
                <w:color w:val="808080"/>
                <w:sz w:val="20"/>
                <w:szCs w:val="20"/>
                <w:lang w:val="es-CO"/>
              </w:rPr>
              <w:t>ó</w:t>
            </w:r>
            <w:r w:rsidRPr="0066088F">
              <w:rPr>
                <w:rFonts w:ascii="Verdana" w:hAnsi="Verdana"/>
                <w:color w:val="808080"/>
                <w:sz w:val="20"/>
                <w:szCs w:val="20"/>
                <w:lang w:val="es-CO"/>
              </w:rPr>
              <w:t>gica (PTA)</w:t>
            </w:r>
          </w:p>
        </w:tc>
        <w:tc>
          <w:tcPr>
            <w:tcW w:w="1638" w:type="pct"/>
            <w:tcBorders>
              <w:top w:val="nil"/>
              <w:left w:val="nil"/>
              <w:bottom w:val="single" w:sz="4" w:space="0" w:color="auto"/>
              <w:right w:val="single" w:sz="4" w:space="0" w:color="auto"/>
            </w:tcBorders>
            <w:shd w:val="clear" w:color="auto" w:fill="A3CEED" w:themeFill="accent2" w:themeFillTint="66"/>
            <w:vAlign w:val="center"/>
            <w:hideMark/>
          </w:tcPr>
          <w:p w14:paraId="2CB8A726" w14:textId="30CA0DFB" w:rsidR="0066088F" w:rsidRPr="0066088F" w:rsidRDefault="0066088F" w:rsidP="0066088F">
            <w:pPr>
              <w:rPr>
                <w:rFonts w:ascii="Verdana" w:hAnsi="Verdana"/>
                <w:color w:val="808080"/>
                <w:sz w:val="20"/>
                <w:szCs w:val="20"/>
                <w:lang w:val="es-CO"/>
              </w:rPr>
            </w:pPr>
            <w:r w:rsidRPr="0066088F">
              <w:rPr>
                <w:rFonts w:ascii="Verdana" w:hAnsi="Verdana"/>
                <w:color w:val="808080"/>
                <w:sz w:val="20"/>
                <w:szCs w:val="20"/>
                <w:lang w:val="es-CO"/>
              </w:rPr>
              <w:t>a.) Taller de socialización institucional</w:t>
            </w:r>
            <w:r w:rsidRPr="0066088F">
              <w:rPr>
                <w:rFonts w:ascii="Verdana" w:hAnsi="Verdana"/>
                <w:color w:val="808080"/>
                <w:sz w:val="20"/>
                <w:szCs w:val="20"/>
                <w:lang w:val="es-CO"/>
              </w:rPr>
              <w:br/>
              <w:t>b.) Revisión de prácticas (agroforestería, meliponicultura, sistemas sostenibles, forestería comunitaria, turismo de naturaleza etc.).</w:t>
            </w:r>
            <w:r w:rsidRPr="0066088F">
              <w:rPr>
                <w:rFonts w:ascii="Verdana" w:hAnsi="Verdana"/>
                <w:color w:val="808080"/>
                <w:sz w:val="20"/>
                <w:szCs w:val="20"/>
                <w:lang w:val="es-CO"/>
              </w:rPr>
              <w:br/>
              <w:t>c.) Aportes técnicos por área protegida.</w:t>
            </w:r>
          </w:p>
        </w:tc>
        <w:tc>
          <w:tcPr>
            <w:tcW w:w="1112" w:type="pct"/>
            <w:tcBorders>
              <w:top w:val="nil"/>
              <w:left w:val="nil"/>
              <w:bottom w:val="single" w:sz="4" w:space="0" w:color="auto"/>
              <w:right w:val="single" w:sz="4" w:space="0" w:color="auto"/>
            </w:tcBorders>
            <w:shd w:val="clear" w:color="auto" w:fill="A3CEED" w:themeFill="accent2" w:themeFillTint="66"/>
            <w:vAlign w:val="center"/>
            <w:hideMark/>
          </w:tcPr>
          <w:p w14:paraId="42F11B85" w14:textId="1A3EF15F" w:rsidR="0066088F" w:rsidRPr="0066088F" w:rsidRDefault="0066088F" w:rsidP="0066088F">
            <w:pPr>
              <w:rPr>
                <w:rFonts w:ascii="Verdana" w:hAnsi="Verdana"/>
                <w:color w:val="808080"/>
                <w:sz w:val="20"/>
                <w:szCs w:val="20"/>
                <w:lang w:val="es-CO"/>
              </w:rPr>
            </w:pPr>
            <w:r w:rsidRPr="0066088F">
              <w:rPr>
                <w:rFonts w:ascii="Verdana" w:hAnsi="Verdana"/>
                <w:color w:val="808080"/>
                <w:sz w:val="20"/>
                <w:szCs w:val="20"/>
                <w:lang w:val="es-CO"/>
              </w:rPr>
              <w:t>a.) Equipo técnico de la Dirección Territorial Orinoquia</w:t>
            </w:r>
            <w:r w:rsidRPr="0066088F">
              <w:rPr>
                <w:rFonts w:ascii="Verdana" w:hAnsi="Verdana"/>
                <w:color w:val="808080"/>
                <w:sz w:val="20"/>
                <w:szCs w:val="20"/>
                <w:lang w:val="es-CO"/>
              </w:rPr>
              <w:br/>
              <w:t xml:space="preserve">b.) Equipo </w:t>
            </w:r>
            <w:r>
              <w:rPr>
                <w:rFonts w:ascii="Verdana" w:hAnsi="Verdana"/>
                <w:color w:val="808080"/>
                <w:sz w:val="20"/>
                <w:szCs w:val="20"/>
                <w:lang w:val="es-CO"/>
              </w:rPr>
              <w:t xml:space="preserve">técnico </w:t>
            </w:r>
            <w:r w:rsidRPr="0066088F">
              <w:rPr>
                <w:rFonts w:ascii="Verdana" w:hAnsi="Verdana"/>
                <w:color w:val="808080"/>
                <w:sz w:val="20"/>
                <w:szCs w:val="20"/>
                <w:lang w:val="es-CO"/>
              </w:rPr>
              <w:t xml:space="preserve">áreas protegidas </w:t>
            </w:r>
          </w:p>
        </w:tc>
      </w:tr>
      <w:tr w:rsidR="0066088F" w:rsidRPr="0066088F" w14:paraId="0628B673" w14:textId="77777777" w:rsidTr="00C20F36">
        <w:trPr>
          <w:trHeight w:val="2715"/>
        </w:trPr>
        <w:tc>
          <w:tcPr>
            <w:tcW w:w="998" w:type="pct"/>
            <w:tcBorders>
              <w:top w:val="nil"/>
              <w:left w:val="single" w:sz="4" w:space="0" w:color="auto"/>
              <w:bottom w:val="single" w:sz="4" w:space="0" w:color="auto"/>
              <w:right w:val="single" w:sz="4" w:space="0" w:color="auto"/>
            </w:tcBorders>
            <w:shd w:val="clear" w:color="auto" w:fill="DFECEB" w:themeFill="accent6" w:themeFillTint="33"/>
            <w:vAlign w:val="center"/>
            <w:hideMark/>
          </w:tcPr>
          <w:p w14:paraId="09198902" w14:textId="0AD7272B" w:rsidR="0066088F" w:rsidRPr="0066088F" w:rsidRDefault="0066088F" w:rsidP="0066088F">
            <w:pPr>
              <w:rPr>
                <w:rFonts w:ascii="Verdana" w:hAnsi="Verdana"/>
                <w:b/>
                <w:bCs/>
                <w:color w:val="808080"/>
                <w:sz w:val="20"/>
                <w:szCs w:val="20"/>
                <w:lang w:val="es-CO"/>
              </w:rPr>
            </w:pPr>
            <w:r w:rsidRPr="0066088F">
              <w:rPr>
                <w:rFonts w:ascii="Verdana" w:hAnsi="Verdana"/>
                <w:b/>
                <w:bCs/>
                <w:color w:val="808080"/>
                <w:sz w:val="20"/>
                <w:szCs w:val="20"/>
                <w:lang w:val="es-CO"/>
              </w:rPr>
              <w:lastRenderedPageBreak/>
              <w:t>Comunidades Locales</w:t>
            </w:r>
            <w:r w:rsidRPr="0066088F">
              <w:rPr>
                <w:rFonts w:ascii="Verdana" w:hAnsi="Verdana"/>
                <w:b/>
                <w:bCs/>
                <w:color w:val="808080"/>
                <w:sz w:val="20"/>
                <w:szCs w:val="20"/>
                <w:lang w:val="es-CO"/>
              </w:rPr>
              <w:br/>
            </w:r>
          </w:p>
        </w:tc>
        <w:tc>
          <w:tcPr>
            <w:tcW w:w="1252" w:type="pct"/>
            <w:tcBorders>
              <w:top w:val="nil"/>
              <w:left w:val="nil"/>
              <w:bottom w:val="single" w:sz="4" w:space="0" w:color="auto"/>
              <w:right w:val="single" w:sz="4" w:space="0" w:color="auto"/>
            </w:tcBorders>
            <w:shd w:val="clear" w:color="auto" w:fill="DFECEB" w:themeFill="accent6" w:themeFillTint="33"/>
            <w:vAlign w:val="center"/>
            <w:hideMark/>
          </w:tcPr>
          <w:p w14:paraId="33A9CB6C" w14:textId="77777777" w:rsidR="0066088F" w:rsidRPr="0066088F" w:rsidRDefault="0066088F" w:rsidP="0066088F">
            <w:pPr>
              <w:rPr>
                <w:rFonts w:ascii="Verdana" w:hAnsi="Verdana"/>
                <w:color w:val="808080"/>
                <w:sz w:val="20"/>
                <w:szCs w:val="20"/>
                <w:lang w:val="es-CO"/>
              </w:rPr>
            </w:pPr>
            <w:r w:rsidRPr="0066088F">
              <w:rPr>
                <w:rFonts w:ascii="Verdana" w:hAnsi="Verdana"/>
                <w:color w:val="808080"/>
                <w:sz w:val="20"/>
                <w:szCs w:val="20"/>
                <w:lang w:val="es-CO"/>
              </w:rPr>
              <w:t>1️</w:t>
            </w:r>
            <w:r w:rsidRPr="0066088F">
              <w:rPr>
                <w:rFonts w:ascii="Segoe UI Symbol" w:hAnsi="Segoe UI Symbol" w:cs="Segoe UI Symbol"/>
                <w:color w:val="808080"/>
                <w:sz w:val="20"/>
                <w:szCs w:val="20"/>
                <w:lang w:val="es-CO"/>
              </w:rPr>
              <w:t>⃣</w:t>
            </w:r>
            <w:r w:rsidRPr="0066088F">
              <w:rPr>
                <w:rFonts w:ascii="Verdana" w:hAnsi="Verdana"/>
                <w:color w:val="808080"/>
                <w:sz w:val="20"/>
                <w:szCs w:val="20"/>
                <w:lang w:val="es-CO"/>
              </w:rPr>
              <w:t xml:space="preserve"> Encuentros comunitarios de sensibilizaci</w:t>
            </w:r>
            <w:r w:rsidRPr="0066088F">
              <w:rPr>
                <w:rFonts w:ascii="Verdana" w:hAnsi="Verdana" w:cs="Verdana"/>
                <w:color w:val="808080"/>
                <w:sz w:val="20"/>
                <w:szCs w:val="20"/>
                <w:lang w:val="es-CO"/>
              </w:rPr>
              <w:t>ó</w:t>
            </w:r>
            <w:r w:rsidRPr="0066088F">
              <w:rPr>
                <w:rFonts w:ascii="Verdana" w:hAnsi="Verdana"/>
                <w:color w:val="808080"/>
                <w:sz w:val="20"/>
                <w:szCs w:val="20"/>
                <w:lang w:val="es-CO"/>
              </w:rPr>
              <w:t>n</w:t>
            </w:r>
            <w:r w:rsidRPr="0066088F">
              <w:rPr>
                <w:rFonts w:ascii="Verdana" w:hAnsi="Verdana"/>
                <w:color w:val="808080"/>
                <w:sz w:val="20"/>
                <w:szCs w:val="20"/>
                <w:lang w:val="es-CO"/>
              </w:rPr>
              <w:br/>
              <w:t>2️</w:t>
            </w:r>
            <w:r w:rsidRPr="0066088F">
              <w:rPr>
                <w:rFonts w:ascii="Segoe UI Symbol" w:hAnsi="Segoe UI Symbol" w:cs="Segoe UI Symbol"/>
                <w:color w:val="808080"/>
                <w:sz w:val="20"/>
                <w:szCs w:val="20"/>
                <w:lang w:val="es-CO"/>
              </w:rPr>
              <w:t>⃣</w:t>
            </w:r>
            <w:r w:rsidRPr="0066088F">
              <w:rPr>
                <w:rFonts w:ascii="Verdana" w:hAnsi="Verdana"/>
                <w:color w:val="808080"/>
                <w:sz w:val="20"/>
                <w:szCs w:val="20"/>
                <w:lang w:val="es-CO"/>
              </w:rPr>
              <w:t xml:space="preserve"> Socializaci</w:t>
            </w:r>
            <w:r w:rsidRPr="0066088F">
              <w:rPr>
                <w:rFonts w:ascii="Verdana" w:hAnsi="Verdana" w:cs="Verdana"/>
                <w:color w:val="808080"/>
                <w:sz w:val="20"/>
                <w:szCs w:val="20"/>
                <w:lang w:val="es-CO"/>
              </w:rPr>
              <w:t>ó</w:t>
            </w:r>
            <w:r w:rsidRPr="0066088F">
              <w:rPr>
                <w:rFonts w:ascii="Verdana" w:hAnsi="Verdana"/>
                <w:color w:val="808080"/>
                <w:sz w:val="20"/>
                <w:szCs w:val="20"/>
                <w:lang w:val="es-CO"/>
              </w:rPr>
              <w:t>n de experiencias locales exitosas</w:t>
            </w:r>
            <w:r w:rsidRPr="0066088F">
              <w:rPr>
                <w:rFonts w:ascii="Verdana" w:hAnsi="Verdana"/>
                <w:color w:val="808080"/>
                <w:sz w:val="20"/>
                <w:szCs w:val="20"/>
                <w:lang w:val="es-CO"/>
              </w:rPr>
              <w:br/>
              <w:t>3️</w:t>
            </w:r>
            <w:r w:rsidRPr="0066088F">
              <w:rPr>
                <w:rFonts w:ascii="Segoe UI Symbol" w:hAnsi="Segoe UI Symbol" w:cs="Segoe UI Symbol"/>
                <w:color w:val="808080"/>
                <w:sz w:val="20"/>
                <w:szCs w:val="20"/>
                <w:lang w:val="es-CO"/>
              </w:rPr>
              <w:t>⃣</w:t>
            </w:r>
            <w:r w:rsidRPr="0066088F">
              <w:rPr>
                <w:rFonts w:ascii="Verdana" w:hAnsi="Verdana"/>
                <w:color w:val="808080"/>
                <w:sz w:val="20"/>
                <w:szCs w:val="20"/>
                <w:lang w:val="es-CO"/>
              </w:rPr>
              <w:t xml:space="preserve"> Di</w:t>
            </w:r>
            <w:r w:rsidRPr="0066088F">
              <w:rPr>
                <w:rFonts w:ascii="Verdana" w:hAnsi="Verdana" w:cs="Verdana"/>
                <w:color w:val="808080"/>
                <w:sz w:val="20"/>
                <w:szCs w:val="20"/>
                <w:lang w:val="es-CO"/>
              </w:rPr>
              <w:t>á</w:t>
            </w:r>
            <w:r w:rsidRPr="0066088F">
              <w:rPr>
                <w:rFonts w:ascii="Verdana" w:hAnsi="Verdana"/>
                <w:color w:val="808080"/>
                <w:sz w:val="20"/>
                <w:szCs w:val="20"/>
                <w:lang w:val="es-CO"/>
              </w:rPr>
              <w:t>logo de saberes y priorizaci</w:t>
            </w:r>
            <w:r w:rsidRPr="0066088F">
              <w:rPr>
                <w:rFonts w:ascii="Verdana" w:hAnsi="Verdana" w:cs="Verdana"/>
                <w:color w:val="808080"/>
                <w:sz w:val="20"/>
                <w:szCs w:val="20"/>
                <w:lang w:val="es-CO"/>
              </w:rPr>
              <w:t>ó</w:t>
            </w:r>
            <w:r w:rsidRPr="0066088F">
              <w:rPr>
                <w:rFonts w:ascii="Verdana" w:hAnsi="Verdana"/>
                <w:color w:val="808080"/>
                <w:sz w:val="20"/>
                <w:szCs w:val="20"/>
                <w:lang w:val="es-CO"/>
              </w:rPr>
              <w:t>n participativa de pr</w:t>
            </w:r>
            <w:r w:rsidRPr="0066088F">
              <w:rPr>
                <w:rFonts w:ascii="Verdana" w:hAnsi="Verdana" w:cs="Verdana"/>
                <w:color w:val="808080"/>
                <w:sz w:val="20"/>
                <w:szCs w:val="20"/>
                <w:lang w:val="es-CO"/>
              </w:rPr>
              <w:t>á</w:t>
            </w:r>
            <w:r w:rsidRPr="0066088F">
              <w:rPr>
                <w:rFonts w:ascii="Verdana" w:hAnsi="Verdana"/>
                <w:color w:val="808080"/>
                <w:sz w:val="20"/>
                <w:szCs w:val="20"/>
                <w:lang w:val="es-CO"/>
              </w:rPr>
              <w:t>cticas</w:t>
            </w:r>
          </w:p>
        </w:tc>
        <w:tc>
          <w:tcPr>
            <w:tcW w:w="1638" w:type="pct"/>
            <w:tcBorders>
              <w:top w:val="nil"/>
              <w:left w:val="nil"/>
              <w:bottom w:val="single" w:sz="4" w:space="0" w:color="auto"/>
              <w:right w:val="single" w:sz="4" w:space="0" w:color="auto"/>
            </w:tcBorders>
            <w:shd w:val="clear" w:color="auto" w:fill="DFECEB" w:themeFill="accent6" w:themeFillTint="33"/>
            <w:vAlign w:val="center"/>
            <w:hideMark/>
          </w:tcPr>
          <w:p w14:paraId="13EDC2D5" w14:textId="7B06466E" w:rsidR="0066088F" w:rsidRPr="0066088F" w:rsidRDefault="0066088F" w:rsidP="0066088F">
            <w:pPr>
              <w:rPr>
                <w:rFonts w:ascii="Verdana" w:hAnsi="Verdana"/>
                <w:color w:val="808080"/>
                <w:sz w:val="20"/>
                <w:szCs w:val="20"/>
                <w:lang w:val="es-CO"/>
              </w:rPr>
            </w:pPr>
            <w:r w:rsidRPr="0066088F">
              <w:rPr>
                <w:rFonts w:ascii="Verdana" w:hAnsi="Verdana"/>
                <w:color w:val="808080"/>
                <w:sz w:val="20"/>
                <w:szCs w:val="20"/>
                <w:lang w:val="es-CO"/>
              </w:rPr>
              <w:t xml:space="preserve">a.) Presentación audiovisual </w:t>
            </w:r>
            <w:r w:rsidRPr="0066088F">
              <w:rPr>
                <w:rFonts w:ascii="Verdana" w:hAnsi="Verdana"/>
                <w:color w:val="808080"/>
                <w:sz w:val="20"/>
                <w:szCs w:val="20"/>
                <w:lang w:val="es-CO"/>
              </w:rPr>
              <w:br/>
              <w:t>c.)</w:t>
            </w:r>
            <w:r>
              <w:rPr>
                <w:rFonts w:ascii="Verdana" w:hAnsi="Verdana"/>
                <w:color w:val="808080"/>
                <w:sz w:val="20"/>
                <w:szCs w:val="20"/>
                <w:lang w:val="es-CO"/>
              </w:rPr>
              <w:t xml:space="preserve"> </w:t>
            </w:r>
            <w:r w:rsidRPr="0066088F">
              <w:rPr>
                <w:rFonts w:ascii="Verdana" w:hAnsi="Verdana"/>
                <w:color w:val="808080"/>
                <w:sz w:val="20"/>
                <w:szCs w:val="20"/>
                <w:lang w:val="es-CO"/>
              </w:rPr>
              <w:t>Mesas de diálogo con la comunidad</w:t>
            </w:r>
          </w:p>
        </w:tc>
        <w:tc>
          <w:tcPr>
            <w:tcW w:w="1112" w:type="pct"/>
            <w:tcBorders>
              <w:top w:val="nil"/>
              <w:left w:val="nil"/>
              <w:bottom w:val="single" w:sz="4" w:space="0" w:color="auto"/>
              <w:right w:val="single" w:sz="4" w:space="0" w:color="auto"/>
            </w:tcBorders>
            <w:shd w:val="clear" w:color="auto" w:fill="DFECEB" w:themeFill="accent6" w:themeFillTint="33"/>
            <w:vAlign w:val="center"/>
            <w:hideMark/>
          </w:tcPr>
          <w:p w14:paraId="23581BA1" w14:textId="451789AF" w:rsidR="0066088F" w:rsidRPr="0066088F" w:rsidRDefault="0066088F" w:rsidP="0066088F">
            <w:pPr>
              <w:rPr>
                <w:rFonts w:ascii="Verdana" w:hAnsi="Verdana"/>
                <w:color w:val="808080"/>
                <w:sz w:val="20"/>
                <w:szCs w:val="20"/>
                <w:lang w:val="es-CO"/>
              </w:rPr>
            </w:pPr>
            <w:r w:rsidRPr="0066088F">
              <w:rPr>
                <w:rFonts w:ascii="Verdana" w:hAnsi="Verdana"/>
                <w:color w:val="808080"/>
                <w:sz w:val="20"/>
                <w:szCs w:val="20"/>
                <w:lang w:val="es-CO"/>
              </w:rPr>
              <w:t>a.) Familias vinculadas a los emprendimientos y SSC</w:t>
            </w:r>
            <w:r w:rsidRPr="0066088F">
              <w:rPr>
                <w:rFonts w:ascii="Verdana" w:hAnsi="Verdana"/>
                <w:color w:val="808080"/>
                <w:sz w:val="20"/>
                <w:szCs w:val="20"/>
                <w:lang w:val="es-CO"/>
              </w:rPr>
              <w:br/>
              <w:t xml:space="preserve"> b.) Comunidad interesada</w:t>
            </w:r>
          </w:p>
        </w:tc>
      </w:tr>
    </w:tbl>
    <w:p w14:paraId="4C516942" w14:textId="77777777" w:rsidR="002F7955" w:rsidRDefault="002F7955" w:rsidP="007B22A1">
      <w:pPr>
        <w:spacing w:line="276" w:lineRule="auto"/>
        <w:jc w:val="both"/>
        <w:rPr>
          <w:rFonts w:ascii="Verdana" w:hAnsi="Verdana" w:cs="Arial"/>
        </w:rPr>
      </w:pPr>
    </w:p>
    <w:p w14:paraId="356E0991" w14:textId="289289BA" w:rsidR="002F7955" w:rsidRDefault="00B91099" w:rsidP="00B91099">
      <w:pPr>
        <w:pStyle w:val="Ttulo2"/>
        <w:rPr>
          <w:rFonts w:ascii="Verdana" w:hAnsi="Verdana" w:cs="Arial"/>
          <w:b/>
          <w:bCs/>
          <w:sz w:val="22"/>
          <w:szCs w:val="22"/>
        </w:rPr>
      </w:pPr>
      <w:bookmarkStart w:id="9" w:name="_Toc216682557"/>
      <w:r w:rsidRPr="00B91099">
        <w:rPr>
          <w:rFonts w:ascii="Verdana" w:hAnsi="Verdana" w:cs="Arial"/>
          <w:sz w:val="22"/>
          <w:szCs w:val="22"/>
        </w:rPr>
        <w:t>4.3</w:t>
      </w:r>
      <w:r>
        <w:rPr>
          <w:rFonts w:ascii="Verdana" w:hAnsi="Verdana" w:cs="Arial"/>
          <w:sz w:val="22"/>
          <w:szCs w:val="22"/>
        </w:rPr>
        <w:t xml:space="preserve"> </w:t>
      </w:r>
      <w:r w:rsidR="002F7955" w:rsidRPr="0066088F">
        <w:rPr>
          <w:rFonts w:ascii="Verdana" w:hAnsi="Verdana" w:cs="Arial"/>
          <w:sz w:val="22"/>
          <w:szCs w:val="22"/>
        </w:rPr>
        <w:t xml:space="preserve">Ruta de </w:t>
      </w:r>
      <w:r w:rsidR="002F7955">
        <w:rPr>
          <w:rFonts w:ascii="Verdana" w:hAnsi="Verdana" w:cs="Arial"/>
          <w:sz w:val="22"/>
          <w:szCs w:val="22"/>
        </w:rPr>
        <w:t>capacitación</w:t>
      </w:r>
      <w:bookmarkEnd w:id="9"/>
      <w:r w:rsidR="002F7955" w:rsidRPr="0066088F">
        <w:rPr>
          <w:rFonts w:ascii="Verdana" w:hAnsi="Verdana" w:cs="Arial"/>
          <w:sz w:val="22"/>
          <w:szCs w:val="22"/>
        </w:rPr>
        <w:t xml:space="preserve"> </w:t>
      </w:r>
    </w:p>
    <w:p w14:paraId="5971D624" w14:textId="77777777" w:rsidR="002F7955" w:rsidRDefault="002F7955" w:rsidP="002F7955">
      <w:pPr>
        <w:spacing w:line="276" w:lineRule="auto"/>
        <w:jc w:val="both"/>
        <w:rPr>
          <w:rFonts w:ascii="Verdana" w:hAnsi="Verdana" w:cs="Arial"/>
          <w:b/>
          <w:bCs/>
        </w:rPr>
      </w:pPr>
    </w:p>
    <w:p w14:paraId="24A56D5F" w14:textId="4FADDE91" w:rsidR="002F7955" w:rsidRDefault="002F7955" w:rsidP="002F7955">
      <w:pPr>
        <w:spacing w:line="276" w:lineRule="auto"/>
        <w:jc w:val="both"/>
        <w:rPr>
          <w:rFonts w:ascii="Verdana" w:hAnsi="Verdana" w:cs="Arial"/>
          <w:b/>
          <w:bCs/>
        </w:rPr>
      </w:pPr>
      <w:r>
        <w:rPr>
          <w:rFonts w:ascii="Verdana" w:hAnsi="Verdana" w:cs="Arial"/>
          <w:b/>
          <w:bCs/>
        </w:rPr>
        <w:t>Objetivos</w:t>
      </w:r>
    </w:p>
    <w:p w14:paraId="6AB7820D" w14:textId="4166EFAB" w:rsidR="002F7955" w:rsidRDefault="002F7955" w:rsidP="002F7955">
      <w:pPr>
        <w:pStyle w:val="Prrafodelista"/>
        <w:numPr>
          <w:ilvl w:val="0"/>
          <w:numId w:val="25"/>
        </w:numPr>
        <w:spacing w:line="276" w:lineRule="auto"/>
        <w:jc w:val="both"/>
        <w:rPr>
          <w:rFonts w:ascii="Verdana" w:hAnsi="Verdana" w:cs="Arial"/>
        </w:rPr>
      </w:pPr>
      <w:r w:rsidRPr="002F7955">
        <w:rPr>
          <w:rFonts w:ascii="Verdana" w:hAnsi="Verdana" w:cs="Arial"/>
        </w:rPr>
        <w:t>Fortalecer capacidades técnicas en manejo agroecológico y evaluación del desempeño.</w:t>
      </w:r>
    </w:p>
    <w:p w14:paraId="309723A4" w14:textId="77777777" w:rsidR="002F7955" w:rsidRPr="002F7955" w:rsidRDefault="002F7955" w:rsidP="002F7955">
      <w:pPr>
        <w:pStyle w:val="Prrafodelista"/>
        <w:spacing w:line="276" w:lineRule="auto"/>
        <w:jc w:val="both"/>
        <w:rPr>
          <w:rFonts w:ascii="Verdana" w:hAnsi="Verdana" w:cs="Arial"/>
        </w:rPr>
      </w:pPr>
    </w:p>
    <w:p w14:paraId="3E3CD332" w14:textId="2930231F" w:rsidR="002F7955" w:rsidRDefault="002F7955" w:rsidP="007B22A1">
      <w:pPr>
        <w:pStyle w:val="Prrafodelista"/>
        <w:numPr>
          <w:ilvl w:val="0"/>
          <w:numId w:val="23"/>
        </w:numPr>
        <w:spacing w:line="276" w:lineRule="auto"/>
        <w:jc w:val="both"/>
        <w:rPr>
          <w:rFonts w:ascii="Verdana" w:hAnsi="Verdana" w:cs="Arial"/>
        </w:rPr>
      </w:pPr>
      <w:r w:rsidRPr="002F7955">
        <w:rPr>
          <w:rFonts w:ascii="Verdana" w:hAnsi="Verdana" w:cs="Arial"/>
        </w:rPr>
        <w:t>Desarrollar competencias prácticas para la adopción de sistemas productivos sostenibles y diversificados.</w:t>
      </w:r>
    </w:p>
    <w:p w14:paraId="154D28CC" w14:textId="77777777" w:rsidR="00491B30" w:rsidRDefault="00491B30" w:rsidP="00491B30">
      <w:pPr>
        <w:spacing w:line="276" w:lineRule="auto"/>
        <w:jc w:val="both"/>
        <w:rPr>
          <w:rFonts w:ascii="Verdana" w:hAnsi="Verdana" w:cs="Arial"/>
        </w:rPr>
      </w:pPr>
    </w:p>
    <w:p w14:paraId="6FB13417" w14:textId="2CA9AFAA" w:rsidR="00491B30" w:rsidRPr="00491B30" w:rsidRDefault="00491B30" w:rsidP="00491B30">
      <w:pPr>
        <w:spacing w:line="276" w:lineRule="auto"/>
        <w:jc w:val="both"/>
        <w:rPr>
          <w:rFonts w:ascii="Verdana" w:hAnsi="Verdana" w:cs="Arial"/>
          <w:i/>
          <w:iCs/>
          <w:sz w:val="20"/>
          <w:szCs w:val="20"/>
        </w:rPr>
      </w:pPr>
      <w:r>
        <w:rPr>
          <w:rFonts w:ascii="Verdana" w:hAnsi="Verdana" w:cs="Arial"/>
          <w:i/>
          <w:iCs/>
          <w:sz w:val="20"/>
          <w:szCs w:val="20"/>
        </w:rPr>
        <w:t>Tabla</w:t>
      </w:r>
      <w:r w:rsidRPr="00491B30">
        <w:rPr>
          <w:rFonts w:ascii="Verdana" w:hAnsi="Verdana" w:cs="Arial"/>
          <w:i/>
          <w:iCs/>
          <w:sz w:val="20"/>
          <w:szCs w:val="20"/>
        </w:rPr>
        <w:t xml:space="preserve"> </w:t>
      </w:r>
      <w:r>
        <w:rPr>
          <w:rFonts w:ascii="Verdana" w:hAnsi="Verdana" w:cs="Arial"/>
          <w:i/>
          <w:iCs/>
          <w:sz w:val="20"/>
          <w:szCs w:val="20"/>
        </w:rPr>
        <w:t>3</w:t>
      </w:r>
      <w:r w:rsidRPr="00491B30">
        <w:rPr>
          <w:rFonts w:ascii="Verdana" w:hAnsi="Verdana" w:cs="Arial"/>
          <w:i/>
          <w:iCs/>
          <w:sz w:val="20"/>
          <w:szCs w:val="20"/>
        </w:rPr>
        <w:t xml:space="preserve">. </w:t>
      </w:r>
      <w:r>
        <w:rPr>
          <w:rFonts w:ascii="Verdana" w:hAnsi="Verdana" w:cs="Arial"/>
          <w:i/>
          <w:iCs/>
          <w:sz w:val="20"/>
          <w:szCs w:val="20"/>
        </w:rPr>
        <w:t>Ruta de capacitación de las prácticas de conservación</w:t>
      </w:r>
    </w:p>
    <w:tbl>
      <w:tblPr>
        <w:tblW w:w="0" w:type="auto"/>
        <w:tblCellMar>
          <w:left w:w="70" w:type="dxa"/>
          <w:right w:w="70" w:type="dxa"/>
        </w:tblCellMar>
        <w:tblLook w:val="04A0" w:firstRow="1" w:lastRow="0" w:firstColumn="1" w:lastColumn="0" w:noHBand="0" w:noVBand="1"/>
      </w:tblPr>
      <w:tblGrid>
        <w:gridCol w:w="1696"/>
        <w:gridCol w:w="2410"/>
        <w:gridCol w:w="2397"/>
        <w:gridCol w:w="1992"/>
      </w:tblGrid>
      <w:tr w:rsidR="002F7955" w:rsidRPr="002F7955" w14:paraId="11D51B59" w14:textId="77777777" w:rsidTr="00C20F36">
        <w:trPr>
          <w:trHeight w:val="300"/>
        </w:trPr>
        <w:tc>
          <w:tcPr>
            <w:tcW w:w="0" w:type="auto"/>
            <w:gridSpan w:val="4"/>
            <w:tcBorders>
              <w:top w:val="single" w:sz="4" w:space="0" w:color="auto"/>
              <w:left w:val="single" w:sz="4" w:space="0" w:color="auto"/>
              <w:bottom w:val="single" w:sz="4" w:space="0" w:color="auto"/>
              <w:right w:val="single" w:sz="4" w:space="0" w:color="auto"/>
            </w:tcBorders>
            <w:shd w:val="clear" w:color="auto" w:fill="1481AB" w:themeFill="accent1" w:themeFillShade="BF"/>
            <w:noWrap/>
            <w:vAlign w:val="center"/>
            <w:hideMark/>
          </w:tcPr>
          <w:p w14:paraId="54927666" w14:textId="77777777" w:rsidR="002F7955" w:rsidRPr="002F7955" w:rsidRDefault="002F7955" w:rsidP="002F7955">
            <w:pPr>
              <w:jc w:val="center"/>
              <w:rPr>
                <w:rFonts w:ascii="Verdana" w:hAnsi="Verdana"/>
                <w:b/>
                <w:bCs/>
                <w:color w:val="FFFFFF" w:themeColor="background1"/>
                <w:sz w:val="20"/>
                <w:szCs w:val="20"/>
                <w:lang w:val="es-CO"/>
              </w:rPr>
            </w:pPr>
            <w:r w:rsidRPr="002F7955">
              <w:rPr>
                <w:rFonts w:ascii="Verdana" w:hAnsi="Verdana"/>
                <w:b/>
                <w:bCs/>
                <w:color w:val="FFFFFF" w:themeColor="background1"/>
                <w:sz w:val="20"/>
                <w:szCs w:val="20"/>
                <w:lang w:val="es-CO"/>
              </w:rPr>
              <w:t>Ruta de capacitación</w:t>
            </w:r>
          </w:p>
        </w:tc>
      </w:tr>
      <w:tr w:rsidR="002F7955" w:rsidRPr="002F7955" w14:paraId="61DE36FB" w14:textId="77777777" w:rsidTr="00C20F36">
        <w:trPr>
          <w:trHeight w:val="570"/>
        </w:trPr>
        <w:tc>
          <w:tcPr>
            <w:tcW w:w="1696" w:type="dxa"/>
            <w:tcBorders>
              <w:top w:val="nil"/>
              <w:left w:val="single" w:sz="4" w:space="0" w:color="auto"/>
              <w:bottom w:val="single" w:sz="4" w:space="0" w:color="auto"/>
              <w:right w:val="single" w:sz="4" w:space="0" w:color="auto"/>
            </w:tcBorders>
            <w:shd w:val="clear" w:color="auto" w:fill="8CD6C0" w:themeFill="accent4" w:themeFillTint="99"/>
            <w:vAlign w:val="center"/>
            <w:hideMark/>
          </w:tcPr>
          <w:p w14:paraId="3786D536" w14:textId="26CF95D5" w:rsidR="002F7955" w:rsidRPr="002F7955" w:rsidRDefault="002F7955" w:rsidP="002F7955">
            <w:pPr>
              <w:jc w:val="center"/>
              <w:rPr>
                <w:rFonts w:ascii="Verdana" w:hAnsi="Verdana"/>
                <w:b/>
                <w:bCs/>
                <w:color w:val="808080"/>
                <w:sz w:val="20"/>
                <w:szCs w:val="20"/>
                <w:lang w:val="es-CO"/>
              </w:rPr>
            </w:pPr>
            <w:r w:rsidRPr="002F7955">
              <w:rPr>
                <w:rFonts w:ascii="Verdana" w:hAnsi="Verdana"/>
                <w:b/>
                <w:bCs/>
                <w:color w:val="808080"/>
                <w:sz w:val="20"/>
                <w:szCs w:val="20"/>
                <w:lang w:val="es-CO"/>
              </w:rPr>
              <w:t>Nivel</w:t>
            </w:r>
          </w:p>
        </w:tc>
        <w:tc>
          <w:tcPr>
            <w:tcW w:w="2410" w:type="dxa"/>
            <w:tcBorders>
              <w:top w:val="nil"/>
              <w:left w:val="nil"/>
              <w:bottom w:val="single" w:sz="4" w:space="0" w:color="auto"/>
              <w:right w:val="single" w:sz="4" w:space="0" w:color="auto"/>
            </w:tcBorders>
            <w:shd w:val="clear" w:color="auto" w:fill="8CD6C0" w:themeFill="accent4" w:themeFillTint="99"/>
            <w:vAlign w:val="center"/>
            <w:hideMark/>
          </w:tcPr>
          <w:p w14:paraId="4AAE5514" w14:textId="77777777" w:rsidR="002F7955" w:rsidRPr="002F7955" w:rsidRDefault="002F7955" w:rsidP="002F7955">
            <w:pPr>
              <w:jc w:val="center"/>
              <w:rPr>
                <w:rFonts w:ascii="Verdana" w:hAnsi="Verdana"/>
                <w:b/>
                <w:bCs/>
                <w:color w:val="808080"/>
                <w:sz w:val="20"/>
                <w:szCs w:val="20"/>
                <w:lang w:val="es-CO"/>
              </w:rPr>
            </w:pPr>
            <w:r w:rsidRPr="002F7955">
              <w:rPr>
                <w:rFonts w:ascii="Verdana" w:hAnsi="Verdana"/>
                <w:b/>
                <w:bCs/>
                <w:color w:val="808080"/>
                <w:sz w:val="20"/>
                <w:szCs w:val="20"/>
                <w:lang w:val="es-CO"/>
              </w:rPr>
              <w:t>Módulos o Componentes</w:t>
            </w:r>
          </w:p>
        </w:tc>
        <w:tc>
          <w:tcPr>
            <w:tcW w:w="2397" w:type="dxa"/>
            <w:tcBorders>
              <w:top w:val="nil"/>
              <w:left w:val="nil"/>
              <w:bottom w:val="single" w:sz="4" w:space="0" w:color="auto"/>
              <w:right w:val="single" w:sz="4" w:space="0" w:color="auto"/>
            </w:tcBorders>
            <w:shd w:val="clear" w:color="auto" w:fill="8CD6C0" w:themeFill="accent4" w:themeFillTint="99"/>
            <w:vAlign w:val="center"/>
            <w:hideMark/>
          </w:tcPr>
          <w:p w14:paraId="1D02BFA7" w14:textId="77777777" w:rsidR="002F7955" w:rsidRPr="002F7955" w:rsidRDefault="002F7955" w:rsidP="002F7955">
            <w:pPr>
              <w:jc w:val="center"/>
              <w:rPr>
                <w:rFonts w:ascii="Verdana" w:hAnsi="Verdana"/>
                <w:b/>
                <w:bCs/>
                <w:color w:val="808080"/>
                <w:sz w:val="20"/>
                <w:szCs w:val="20"/>
                <w:lang w:val="es-CO"/>
              </w:rPr>
            </w:pPr>
            <w:r w:rsidRPr="002F7955">
              <w:rPr>
                <w:rFonts w:ascii="Verdana" w:hAnsi="Verdana"/>
                <w:b/>
                <w:bCs/>
                <w:color w:val="808080"/>
                <w:sz w:val="20"/>
                <w:szCs w:val="20"/>
                <w:lang w:val="es-CO"/>
              </w:rPr>
              <w:t>Contenidos Principales</w:t>
            </w:r>
          </w:p>
        </w:tc>
        <w:tc>
          <w:tcPr>
            <w:tcW w:w="0" w:type="auto"/>
            <w:tcBorders>
              <w:top w:val="nil"/>
              <w:left w:val="nil"/>
              <w:bottom w:val="single" w:sz="4" w:space="0" w:color="auto"/>
              <w:right w:val="single" w:sz="4" w:space="0" w:color="auto"/>
            </w:tcBorders>
            <w:shd w:val="clear" w:color="auto" w:fill="8CD6C0" w:themeFill="accent4" w:themeFillTint="99"/>
            <w:vAlign w:val="center"/>
            <w:hideMark/>
          </w:tcPr>
          <w:p w14:paraId="0D7F25EA" w14:textId="77777777" w:rsidR="002F7955" w:rsidRPr="002F7955" w:rsidRDefault="002F7955" w:rsidP="002F7955">
            <w:pPr>
              <w:jc w:val="center"/>
              <w:rPr>
                <w:rFonts w:ascii="Verdana" w:hAnsi="Verdana"/>
                <w:b/>
                <w:bCs/>
                <w:color w:val="808080"/>
                <w:sz w:val="20"/>
                <w:szCs w:val="20"/>
                <w:lang w:val="es-CO"/>
              </w:rPr>
            </w:pPr>
            <w:r w:rsidRPr="002F7955">
              <w:rPr>
                <w:rFonts w:ascii="Verdana" w:hAnsi="Verdana"/>
                <w:b/>
                <w:bCs/>
                <w:color w:val="808080"/>
                <w:sz w:val="20"/>
                <w:szCs w:val="20"/>
                <w:lang w:val="es-CO"/>
              </w:rPr>
              <w:t>Metodología</w:t>
            </w:r>
          </w:p>
        </w:tc>
      </w:tr>
      <w:tr w:rsidR="002F7955" w:rsidRPr="002F7955" w14:paraId="259FC2EF" w14:textId="77777777" w:rsidTr="00C20F36">
        <w:trPr>
          <w:trHeight w:val="3585"/>
        </w:trPr>
        <w:tc>
          <w:tcPr>
            <w:tcW w:w="1696" w:type="dxa"/>
            <w:tcBorders>
              <w:top w:val="nil"/>
              <w:left w:val="single" w:sz="4" w:space="0" w:color="auto"/>
              <w:bottom w:val="single" w:sz="4" w:space="0" w:color="auto"/>
              <w:right w:val="single" w:sz="4" w:space="0" w:color="auto"/>
            </w:tcBorders>
            <w:shd w:val="clear" w:color="auto" w:fill="DFECEB" w:themeFill="accent6" w:themeFillTint="33"/>
            <w:vAlign w:val="center"/>
            <w:hideMark/>
          </w:tcPr>
          <w:p w14:paraId="24F02522" w14:textId="01522986" w:rsidR="002F7955" w:rsidRPr="002F7955" w:rsidRDefault="002F7955" w:rsidP="002F7955">
            <w:pPr>
              <w:rPr>
                <w:rFonts w:ascii="Verdana" w:hAnsi="Verdana"/>
                <w:color w:val="808080"/>
                <w:sz w:val="20"/>
                <w:szCs w:val="20"/>
                <w:lang w:val="es-CO"/>
              </w:rPr>
            </w:pPr>
            <w:r w:rsidRPr="002F7955">
              <w:rPr>
                <w:rFonts w:ascii="Verdana" w:hAnsi="Verdana"/>
                <w:b/>
                <w:bCs/>
                <w:color w:val="808080"/>
                <w:sz w:val="20"/>
                <w:szCs w:val="20"/>
                <w:lang w:val="es-CO"/>
              </w:rPr>
              <w:lastRenderedPageBreak/>
              <w:t>Equipos Técnicos</w:t>
            </w:r>
          </w:p>
        </w:tc>
        <w:tc>
          <w:tcPr>
            <w:tcW w:w="2410" w:type="dxa"/>
            <w:tcBorders>
              <w:top w:val="nil"/>
              <w:left w:val="nil"/>
              <w:bottom w:val="single" w:sz="4" w:space="0" w:color="auto"/>
              <w:right w:val="single" w:sz="4" w:space="0" w:color="auto"/>
            </w:tcBorders>
            <w:shd w:val="clear" w:color="auto" w:fill="DFECEB" w:themeFill="accent6" w:themeFillTint="33"/>
            <w:vAlign w:val="center"/>
            <w:hideMark/>
          </w:tcPr>
          <w:p w14:paraId="2BCD5D0C" w14:textId="77777777" w:rsidR="002F7955" w:rsidRPr="002F7955" w:rsidRDefault="002F7955" w:rsidP="002F7955">
            <w:pPr>
              <w:rPr>
                <w:rFonts w:ascii="Verdana" w:hAnsi="Verdana"/>
                <w:color w:val="808080"/>
                <w:sz w:val="20"/>
                <w:szCs w:val="20"/>
                <w:lang w:val="es-CO"/>
              </w:rPr>
            </w:pPr>
            <w:r w:rsidRPr="002F7955">
              <w:rPr>
                <w:rFonts w:ascii="Verdana" w:hAnsi="Verdana"/>
                <w:color w:val="808080"/>
                <w:sz w:val="20"/>
                <w:szCs w:val="20"/>
                <w:lang w:val="es-CO"/>
              </w:rPr>
              <w:t>1️</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Fundamentos de agroecolog</w:t>
            </w:r>
            <w:r w:rsidRPr="002F7955">
              <w:rPr>
                <w:rFonts w:ascii="Verdana" w:hAnsi="Verdana" w:cs="Verdana"/>
                <w:color w:val="808080"/>
                <w:sz w:val="20"/>
                <w:szCs w:val="20"/>
                <w:lang w:val="es-CO"/>
              </w:rPr>
              <w:t>í</w:t>
            </w:r>
            <w:r w:rsidRPr="002F7955">
              <w:rPr>
                <w:rFonts w:ascii="Verdana" w:hAnsi="Verdana"/>
                <w:color w:val="808080"/>
                <w:sz w:val="20"/>
                <w:szCs w:val="20"/>
                <w:lang w:val="es-CO"/>
              </w:rPr>
              <w:t>a y servicios ecosist</w:t>
            </w:r>
            <w:r w:rsidRPr="002F7955">
              <w:rPr>
                <w:rFonts w:ascii="Verdana" w:hAnsi="Verdana" w:cs="Verdana"/>
                <w:color w:val="808080"/>
                <w:sz w:val="20"/>
                <w:szCs w:val="20"/>
                <w:lang w:val="es-CO"/>
              </w:rPr>
              <w:t>é</w:t>
            </w:r>
            <w:r w:rsidRPr="002F7955">
              <w:rPr>
                <w:rFonts w:ascii="Verdana" w:hAnsi="Verdana"/>
                <w:color w:val="808080"/>
                <w:sz w:val="20"/>
                <w:szCs w:val="20"/>
                <w:lang w:val="es-CO"/>
              </w:rPr>
              <w:t>micos</w:t>
            </w:r>
            <w:r w:rsidRPr="002F7955">
              <w:rPr>
                <w:rFonts w:ascii="Verdana" w:hAnsi="Verdana"/>
                <w:color w:val="808080"/>
                <w:sz w:val="20"/>
                <w:szCs w:val="20"/>
                <w:lang w:val="es-CO"/>
              </w:rPr>
              <w:br/>
              <w:t>2️</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Pr</w:t>
            </w:r>
            <w:r w:rsidRPr="002F7955">
              <w:rPr>
                <w:rFonts w:ascii="Verdana" w:hAnsi="Verdana" w:cs="Verdana"/>
                <w:color w:val="808080"/>
                <w:sz w:val="20"/>
                <w:szCs w:val="20"/>
                <w:lang w:val="es-CO"/>
              </w:rPr>
              <w:t>á</w:t>
            </w:r>
            <w:r w:rsidRPr="002F7955">
              <w:rPr>
                <w:rFonts w:ascii="Verdana" w:hAnsi="Verdana"/>
                <w:color w:val="808080"/>
                <w:sz w:val="20"/>
                <w:szCs w:val="20"/>
                <w:lang w:val="es-CO"/>
              </w:rPr>
              <w:t>cticas agroecol</w:t>
            </w:r>
            <w:r w:rsidRPr="002F7955">
              <w:rPr>
                <w:rFonts w:ascii="Verdana" w:hAnsi="Verdana" w:cs="Verdana"/>
                <w:color w:val="808080"/>
                <w:sz w:val="20"/>
                <w:szCs w:val="20"/>
                <w:lang w:val="es-CO"/>
              </w:rPr>
              <w:t>ó</w:t>
            </w:r>
            <w:r w:rsidRPr="002F7955">
              <w:rPr>
                <w:rFonts w:ascii="Verdana" w:hAnsi="Verdana"/>
                <w:color w:val="808080"/>
                <w:sz w:val="20"/>
                <w:szCs w:val="20"/>
                <w:lang w:val="es-CO"/>
              </w:rPr>
              <w:t>gicas</w:t>
            </w:r>
            <w:r w:rsidRPr="002F7955">
              <w:rPr>
                <w:rFonts w:ascii="Verdana" w:hAnsi="Verdana"/>
                <w:color w:val="808080"/>
                <w:sz w:val="20"/>
                <w:szCs w:val="20"/>
                <w:lang w:val="es-CO"/>
              </w:rPr>
              <w:br/>
              <w:t>3️</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Agroforester</w:t>
            </w:r>
            <w:r w:rsidRPr="002F7955">
              <w:rPr>
                <w:rFonts w:ascii="Verdana" w:hAnsi="Verdana" w:cs="Verdana"/>
                <w:color w:val="808080"/>
                <w:sz w:val="20"/>
                <w:szCs w:val="20"/>
                <w:lang w:val="es-CO"/>
              </w:rPr>
              <w:t>í</w:t>
            </w:r>
            <w:r w:rsidRPr="002F7955">
              <w:rPr>
                <w:rFonts w:ascii="Verdana" w:hAnsi="Verdana"/>
                <w:color w:val="808080"/>
                <w:sz w:val="20"/>
                <w:szCs w:val="20"/>
                <w:lang w:val="es-CO"/>
              </w:rPr>
              <w:t>a y sistemas silvopastoriles</w:t>
            </w:r>
            <w:r w:rsidRPr="002F7955">
              <w:rPr>
                <w:rFonts w:ascii="Verdana" w:hAnsi="Verdana"/>
                <w:color w:val="808080"/>
                <w:sz w:val="20"/>
                <w:szCs w:val="20"/>
                <w:lang w:val="es-CO"/>
              </w:rPr>
              <w:br/>
              <w:t>4️</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Meliponicultura y polinizadores</w:t>
            </w:r>
            <w:r w:rsidRPr="002F7955">
              <w:rPr>
                <w:rFonts w:ascii="Verdana" w:hAnsi="Verdana"/>
                <w:color w:val="808080"/>
                <w:sz w:val="20"/>
                <w:szCs w:val="20"/>
                <w:lang w:val="es-CO"/>
              </w:rPr>
              <w:br/>
              <w:t>5️</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Evaluaci</w:t>
            </w:r>
            <w:r w:rsidRPr="002F7955">
              <w:rPr>
                <w:rFonts w:ascii="Verdana" w:hAnsi="Verdana" w:cs="Verdana"/>
                <w:color w:val="808080"/>
                <w:sz w:val="20"/>
                <w:szCs w:val="20"/>
                <w:lang w:val="es-CO"/>
              </w:rPr>
              <w:t>ó</w:t>
            </w:r>
            <w:r w:rsidRPr="002F7955">
              <w:rPr>
                <w:rFonts w:ascii="Verdana" w:hAnsi="Verdana"/>
                <w:color w:val="808080"/>
                <w:sz w:val="20"/>
                <w:szCs w:val="20"/>
                <w:lang w:val="es-CO"/>
              </w:rPr>
              <w:t>n con herramienta TAPE (FAO)</w:t>
            </w:r>
            <w:r w:rsidRPr="002F7955">
              <w:rPr>
                <w:rFonts w:ascii="Verdana" w:hAnsi="Verdana"/>
                <w:color w:val="808080"/>
                <w:sz w:val="20"/>
                <w:szCs w:val="20"/>
                <w:lang w:val="es-CO"/>
              </w:rPr>
              <w:br/>
              <w:t>6️</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Gobernanza y econom</w:t>
            </w:r>
            <w:r w:rsidRPr="002F7955">
              <w:rPr>
                <w:rFonts w:ascii="Verdana" w:hAnsi="Verdana" w:cs="Verdana"/>
                <w:color w:val="808080"/>
                <w:sz w:val="20"/>
                <w:szCs w:val="20"/>
                <w:lang w:val="es-CO"/>
              </w:rPr>
              <w:t>í</w:t>
            </w:r>
            <w:r w:rsidRPr="002F7955">
              <w:rPr>
                <w:rFonts w:ascii="Verdana" w:hAnsi="Verdana"/>
                <w:color w:val="808080"/>
                <w:sz w:val="20"/>
                <w:szCs w:val="20"/>
                <w:lang w:val="es-CO"/>
              </w:rPr>
              <w:t>a circular</w:t>
            </w:r>
          </w:p>
        </w:tc>
        <w:tc>
          <w:tcPr>
            <w:tcW w:w="2397" w:type="dxa"/>
            <w:tcBorders>
              <w:top w:val="nil"/>
              <w:left w:val="nil"/>
              <w:bottom w:val="single" w:sz="4" w:space="0" w:color="auto"/>
              <w:right w:val="single" w:sz="4" w:space="0" w:color="auto"/>
            </w:tcBorders>
            <w:shd w:val="clear" w:color="auto" w:fill="DFECEB" w:themeFill="accent6" w:themeFillTint="33"/>
            <w:vAlign w:val="center"/>
            <w:hideMark/>
          </w:tcPr>
          <w:p w14:paraId="00776B15" w14:textId="79981118" w:rsidR="002F7955" w:rsidRPr="002F7955" w:rsidRDefault="002F7955" w:rsidP="002F7955">
            <w:pPr>
              <w:rPr>
                <w:rFonts w:ascii="Verdana" w:hAnsi="Verdana"/>
                <w:color w:val="808080"/>
                <w:sz w:val="20"/>
                <w:szCs w:val="20"/>
                <w:lang w:val="es-CO"/>
              </w:rPr>
            </w:pPr>
            <w:r w:rsidRPr="002F7955">
              <w:rPr>
                <w:rFonts w:ascii="Verdana" w:hAnsi="Verdana"/>
                <w:color w:val="808080"/>
                <w:sz w:val="20"/>
                <w:szCs w:val="20"/>
                <w:lang w:val="es-CO"/>
              </w:rPr>
              <w:t xml:space="preserve">a.) 10 elementos de la agroecología </w:t>
            </w:r>
            <w:r w:rsidRPr="002F7955">
              <w:rPr>
                <w:rFonts w:ascii="Verdana" w:hAnsi="Verdana"/>
                <w:color w:val="808080"/>
                <w:sz w:val="20"/>
                <w:szCs w:val="20"/>
                <w:lang w:val="es-CO"/>
              </w:rPr>
              <w:br/>
              <w:t>b.) Diseño de SAF</w:t>
            </w:r>
            <w:r w:rsidRPr="002F7955">
              <w:rPr>
                <w:rFonts w:ascii="Verdana" w:hAnsi="Verdana"/>
                <w:color w:val="808080"/>
                <w:sz w:val="20"/>
                <w:szCs w:val="20"/>
                <w:lang w:val="es-CO"/>
              </w:rPr>
              <w:br/>
              <w:t>c.) Bioinsumo</w:t>
            </w:r>
            <w:r>
              <w:rPr>
                <w:rFonts w:ascii="Verdana" w:hAnsi="Verdana"/>
                <w:color w:val="808080"/>
                <w:sz w:val="20"/>
                <w:szCs w:val="20"/>
                <w:lang w:val="es-CO"/>
              </w:rPr>
              <w:t>s</w:t>
            </w:r>
            <w:r w:rsidRPr="002F7955">
              <w:rPr>
                <w:rFonts w:ascii="Verdana" w:hAnsi="Verdana"/>
                <w:color w:val="808080"/>
                <w:sz w:val="20"/>
                <w:szCs w:val="20"/>
                <w:lang w:val="es-CO"/>
              </w:rPr>
              <w:br/>
              <w:t>d.) Micorrizas</w:t>
            </w:r>
            <w:r w:rsidRPr="002F7955">
              <w:rPr>
                <w:rFonts w:ascii="Verdana" w:hAnsi="Verdana"/>
                <w:color w:val="808080"/>
                <w:sz w:val="20"/>
                <w:szCs w:val="20"/>
                <w:lang w:val="es-CO"/>
              </w:rPr>
              <w:br/>
              <w:t>e.) Economía circular</w:t>
            </w:r>
          </w:p>
        </w:tc>
        <w:tc>
          <w:tcPr>
            <w:tcW w:w="0" w:type="auto"/>
            <w:tcBorders>
              <w:top w:val="nil"/>
              <w:left w:val="nil"/>
              <w:bottom w:val="single" w:sz="4" w:space="0" w:color="auto"/>
              <w:right w:val="single" w:sz="4" w:space="0" w:color="auto"/>
            </w:tcBorders>
            <w:shd w:val="clear" w:color="auto" w:fill="DFECEB" w:themeFill="accent6" w:themeFillTint="33"/>
            <w:vAlign w:val="center"/>
            <w:hideMark/>
          </w:tcPr>
          <w:p w14:paraId="0053B051" w14:textId="77777777" w:rsidR="002F7955" w:rsidRPr="002F7955" w:rsidRDefault="002F7955" w:rsidP="002F7955">
            <w:pPr>
              <w:rPr>
                <w:rFonts w:ascii="Verdana" w:hAnsi="Verdana"/>
                <w:color w:val="808080"/>
                <w:sz w:val="20"/>
                <w:szCs w:val="20"/>
                <w:lang w:val="es-CO"/>
              </w:rPr>
            </w:pPr>
            <w:r w:rsidRPr="002F7955">
              <w:rPr>
                <w:rFonts w:ascii="Verdana" w:hAnsi="Verdana"/>
                <w:color w:val="808080"/>
                <w:sz w:val="20"/>
                <w:szCs w:val="20"/>
                <w:lang w:val="es-CO"/>
              </w:rPr>
              <w:t>Talleres teórico–prácticos, intercambio de experiencias, sesiones de campo.</w:t>
            </w:r>
          </w:p>
        </w:tc>
      </w:tr>
      <w:tr w:rsidR="002F7955" w:rsidRPr="002F7955" w14:paraId="155F3148" w14:textId="77777777" w:rsidTr="00C20F36">
        <w:trPr>
          <w:trHeight w:val="4065"/>
        </w:trPr>
        <w:tc>
          <w:tcPr>
            <w:tcW w:w="1696" w:type="dxa"/>
            <w:tcBorders>
              <w:top w:val="nil"/>
              <w:left w:val="single" w:sz="4" w:space="0" w:color="auto"/>
              <w:bottom w:val="single" w:sz="4" w:space="0" w:color="auto"/>
              <w:right w:val="single" w:sz="4" w:space="0" w:color="auto"/>
            </w:tcBorders>
            <w:shd w:val="clear" w:color="auto" w:fill="A3CEED" w:themeFill="accent2" w:themeFillTint="66"/>
            <w:vAlign w:val="center"/>
            <w:hideMark/>
          </w:tcPr>
          <w:p w14:paraId="7D060FF1" w14:textId="618CB944" w:rsidR="002F7955" w:rsidRPr="002F7955" w:rsidRDefault="002F7955" w:rsidP="002F7955">
            <w:pPr>
              <w:rPr>
                <w:rFonts w:ascii="Verdana" w:hAnsi="Verdana"/>
                <w:color w:val="808080"/>
                <w:sz w:val="20"/>
                <w:szCs w:val="20"/>
                <w:lang w:val="es-CO"/>
              </w:rPr>
            </w:pPr>
            <w:r w:rsidRPr="002F7955">
              <w:rPr>
                <w:rFonts w:ascii="Verdana" w:hAnsi="Verdana"/>
                <w:b/>
                <w:bCs/>
                <w:color w:val="808080"/>
                <w:sz w:val="20"/>
                <w:szCs w:val="20"/>
                <w:lang w:val="es-CO"/>
              </w:rPr>
              <w:t>Comunidades Locales</w:t>
            </w:r>
            <w:r w:rsidRPr="002F7955">
              <w:rPr>
                <w:rFonts w:ascii="Verdana" w:hAnsi="Verdana"/>
                <w:b/>
                <w:bCs/>
                <w:color w:val="808080"/>
                <w:sz w:val="20"/>
                <w:szCs w:val="20"/>
                <w:lang w:val="es-CO"/>
              </w:rPr>
              <w:br/>
            </w:r>
          </w:p>
        </w:tc>
        <w:tc>
          <w:tcPr>
            <w:tcW w:w="2410" w:type="dxa"/>
            <w:tcBorders>
              <w:top w:val="nil"/>
              <w:left w:val="nil"/>
              <w:bottom w:val="single" w:sz="4" w:space="0" w:color="auto"/>
              <w:right w:val="single" w:sz="4" w:space="0" w:color="auto"/>
            </w:tcBorders>
            <w:shd w:val="clear" w:color="auto" w:fill="A3CEED" w:themeFill="accent2" w:themeFillTint="66"/>
            <w:vAlign w:val="center"/>
            <w:hideMark/>
          </w:tcPr>
          <w:p w14:paraId="6C9E7F11" w14:textId="77777777" w:rsidR="002F7955" w:rsidRPr="002F7955" w:rsidRDefault="002F7955" w:rsidP="002F7955">
            <w:pPr>
              <w:rPr>
                <w:rFonts w:ascii="Verdana" w:hAnsi="Verdana"/>
                <w:color w:val="808080"/>
                <w:sz w:val="20"/>
                <w:szCs w:val="20"/>
                <w:lang w:val="es-CO"/>
              </w:rPr>
            </w:pPr>
            <w:r w:rsidRPr="002F7955">
              <w:rPr>
                <w:rFonts w:ascii="Verdana" w:hAnsi="Verdana"/>
                <w:color w:val="808080"/>
                <w:sz w:val="20"/>
                <w:szCs w:val="20"/>
                <w:lang w:val="es-CO"/>
              </w:rPr>
              <w:t>1️</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Introducci</w:t>
            </w:r>
            <w:r w:rsidRPr="002F7955">
              <w:rPr>
                <w:rFonts w:ascii="Verdana" w:hAnsi="Verdana" w:cs="Verdana"/>
                <w:color w:val="808080"/>
                <w:sz w:val="20"/>
                <w:szCs w:val="20"/>
                <w:lang w:val="es-CO"/>
              </w:rPr>
              <w:t>ó</w:t>
            </w:r>
            <w:r w:rsidRPr="002F7955">
              <w:rPr>
                <w:rFonts w:ascii="Verdana" w:hAnsi="Verdana"/>
                <w:color w:val="808080"/>
                <w:sz w:val="20"/>
                <w:szCs w:val="20"/>
                <w:lang w:val="es-CO"/>
              </w:rPr>
              <w:t>n a la agroecolog</w:t>
            </w:r>
            <w:r w:rsidRPr="002F7955">
              <w:rPr>
                <w:rFonts w:ascii="Verdana" w:hAnsi="Verdana" w:cs="Verdana"/>
                <w:color w:val="808080"/>
                <w:sz w:val="20"/>
                <w:szCs w:val="20"/>
                <w:lang w:val="es-CO"/>
              </w:rPr>
              <w:t>í</w:t>
            </w:r>
            <w:r w:rsidRPr="002F7955">
              <w:rPr>
                <w:rFonts w:ascii="Verdana" w:hAnsi="Verdana"/>
                <w:color w:val="808080"/>
                <w:sz w:val="20"/>
                <w:szCs w:val="20"/>
                <w:lang w:val="es-CO"/>
              </w:rPr>
              <w:t>a y conservaci</w:t>
            </w:r>
            <w:r w:rsidRPr="002F7955">
              <w:rPr>
                <w:rFonts w:ascii="Verdana" w:hAnsi="Verdana" w:cs="Verdana"/>
                <w:color w:val="808080"/>
                <w:sz w:val="20"/>
                <w:szCs w:val="20"/>
                <w:lang w:val="es-CO"/>
              </w:rPr>
              <w:t>ó</w:t>
            </w:r>
            <w:r w:rsidRPr="002F7955">
              <w:rPr>
                <w:rFonts w:ascii="Verdana" w:hAnsi="Verdana"/>
                <w:color w:val="808080"/>
                <w:sz w:val="20"/>
                <w:szCs w:val="20"/>
                <w:lang w:val="es-CO"/>
              </w:rPr>
              <w:t>n</w:t>
            </w:r>
            <w:r w:rsidRPr="002F7955">
              <w:rPr>
                <w:rFonts w:ascii="Verdana" w:hAnsi="Verdana"/>
                <w:color w:val="808080"/>
                <w:sz w:val="20"/>
                <w:szCs w:val="20"/>
                <w:lang w:val="es-CO"/>
              </w:rPr>
              <w:br/>
              <w:t>2️</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Buenas pr</w:t>
            </w:r>
            <w:r w:rsidRPr="002F7955">
              <w:rPr>
                <w:rFonts w:ascii="Verdana" w:hAnsi="Verdana" w:cs="Verdana"/>
                <w:color w:val="808080"/>
                <w:sz w:val="20"/>
                <w:szCs w:val="20"/>
                <w:lang w:val="es-CO"/>
              </w:rPr>
              <w:t>á</w:t>
            </w:r>
            <w:r w:rsidRPr="002F7955">
              <w:rPr>
                <w:rFonts w:ascii="Verdana" w:hAnsi="Verdana"/>
                <w:color w:val="808080"/>
                <w:sz w:val="20"/>
                <w:szCs w:val="20"/>
                <w:lang w:val="es-CO"/>
              </w:rPr>
              <w:t>cticas agr</w:t>
            </w:r>
            <w:r w:rsidRPr="002F7955">
              <w:rPr>
                <w:rFonts w:ascii="Verdana" w:hAnsi="Verdana" w:cs="Verdana"/>
                <w:color w:val="808080"/>
                <w:sz w:val="20"/>
                <w:szCs w:val="20"/>
                <w:lang w:val="es-CO"/>
              </w:rPr>
              <w:t>í</w:t>
            </w:r>
            <w:r w:rsidRPr="002F7955">
              <w:rPr>
                <w:rFonts w:ascii="Verdana" w:hAnsi="Verdana"/>
                <w:color w:val="808080"/>
                <w:sz w:val="20"/>
                <w:szCs w:val="20"/>
                <w:lang w:val="es-CO"/>
              </w:rPr>
              <w:t>colas y pecuarias sostenibles</w:t>
            </w:r>
            <w:r w:rsidRPr="002F7955">
              <w:rPr>
                <w:rFonts w:ascii="Verdana" w:hAnsi="Verdana"/>
                <w:color w:val="808080"/>
                <w:sz w:val="20"/>
                <w:szCs w:val="20"/>
                <w:lang w:val="es-CO"/>
              </w:rPr>
              <w:br/>
              <w:t>3️</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Elaboraci</w:t>
            </w:r>
            <w:r w:rsidRPr="002F7955">
              <w:rPr>
                <w:rFonts w:ascii="Verdana" w:hAnsi="Verdana" w:cs="Verdana"/>
                <w:color w:val="808080"/>
                <w:sz w:val="20"/>
                <w:szCs w:val="20"/>
                <w:lang w:val="es-CO"/>
              </w:rPr>
              <w:t>ó</w:t>
            </w:r>
            <w:r w:rsidRPr="002F7955">
              <w:rPr>
                <w:rFonts w:ascii="Verdana" w:hAnsi="Verdana"/>
                <w:color w:val="808080"/>
                <w:sz w:val="20"/>
                <w:szCs w:val="20"/>
                <w:lang w:val="es-CO"/>
              </w:rPr>
              <w:t>n de bioinsumos y compostaje</w:t>
            </w:r>
            <w:r w:rsidRPr="002F7955">
              <w:rPr>
                <w:rFonts w:ascii="Verdana" w:hAnsi="Verdana"/>
                <w:color w:val="808080"/>
                <w:sz w:val="20"/>
                <w:szCs w:val="20"/>
                <w:lang w:val="es-CO"/>
              </w:rPr>
              <w:br/>
              <w:t>4️</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Meliponicultura comunitaria y flora mel</w:t>
            </w:r>
            <w:r w:rsidRPr="002F7955">
              <w:rPr>
                <w:rFonts w:ascii="Verdana" w:hAnsi="Verdana" w:cs="Verdana"/>
                <w:color w:val="808080"/>
                <w:sz w:val="20"/>
                <w:szCs w:val="20"/>
                <w:lang w:val="es-CO"/>
              </w:rPr>
              <w:t>í</w:t>
            </w:r>
            <w:r w:rsidRPr="002F7955">
              <w:rPr>
                <w:rFonts w:ascii="Verdana" w:hAnsi="Verdana"/>
                <w:color w:val="808080"/>
                <w:sz w:val="20"/>
                <w:szCs w:val="20"/>
                <w:lang w:val="es-CO"/>
              </w:rPr>
              <w:t>fera</w:t>
            </w:r>
            <w:r w:rsidRPr="002F7955">
              <w:rPr>
                <w:rFonts w:ascii="Verdana" w:hAnsi="Verdana"/>
                <w:color w:val="808080"/>
                <w:sz w:val="20"/>
                <w:szCs w:val="20"/>
                <w:lang w:val="es-CO"/>
              </w:rPr>
              <w:br/>
              <w:t>5️</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Implementaci</w:t>
            </w:r>
            <w:r w:rsidRPr="002F7955">
              <w:rPr>
                <w:rFonts w:ascii="Verdana" w:hAnsi="Verdana" w:cs="Verdana"/>
                <w:color w:val="808080"/>
                <w:sz w:val="20"/>
                <w:szCs w:val="20"/>
                <w:lang w:val="es-CO"/>
              </w:rPr>
              <w:t>ó</w:t>
            </w:r>
            <w:r w:rsidRPr="002F7955">
              <w:rPr>
                <w:rFonts w:ascii="Verdana" w:hAnsi="Verdana"/>
                <w:color w:val="808080"/>
                <w:sz w:val="20"/>
                <w:szCs w:val="20"/>
                <w:lang w:val="es-CO"/>
              </w:rPr>
              <w:t>n de sistemas agroforestales</w:t>
            </w:r>
            <w:r w:rsidRPr="002F7955">
              <w:rPr>
                <w:rFonts w:ascii="Verdana" w:hAnsi="Verdana"/>
                <w:color w:val="808080"/>
                <w:sz w:val="20"/>
                <w:szCs w:val="20"/>
                <w:lang w:val="es-CO"/>
              </w:rPr>
              <w:br/>
              <w:t>6️</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Comercializaci</w:t>
            </w:r>
            <w:r w:rsidRPr="002F7955">
              <w:rPr>
                <w:rFonts w:ascii="Verdana" w:hAnsi="Verdana" w:cs="Verdana"/>
                <w:color w:val="808080"/>
                <w:sz w:val="20"/>
                <w:szCs w:val="20"/>
                <w:lang w:val="es-CO"/>
              </w:rPr>
              <w:t>ó</w:t>
            </w:r>
            <w:r w:rsidRPr="002F7955">
              <w:rPr>
                <w:rFonts w:ascii="Verdana" w:hAnsi="Verdana"/>
                <w:color w:val="808080"/>
                <w:sz w:val="20"/>
                <w:szCs w:val="20"/>
                <w:lang w:val="es-CO"/>
              </w:rPr>
              <w:t>n, valor agregado y turismo de naturaleza</w:t>
            </w:r>
          </w:p>
        </w:tc>
        <w:tc>
          <w:tcPr>
            <w:tcW w:w="2397" w:type="dxa"/>
            <w:tcBorders>
              <w:top w:val="nil"/>
              <w:left w:val="nil"/>
              <w:bottom w:val="single" w:sz="4" w:space="0" w:color="auto"/>
              <w:right w:val="single" w:sz="4" w:space="0" w:color="auto"/>
            </w:tcBorders>
            <w:shd w:val="clear" w:color="auto" w:fill="A3CEED" w:themeFill="accent2" w:themeFillTint="66"/>
            <w:vAlign w:val="center"/>
            <w:hideMark/>
          </w:tcPr>
          <w:p w14:paraId="177DAC62" w14:textId="77777777" w:rsidR="002F7955" w:rsidRPr="002F7955" w:rsidRDefault="002F7955" w:rsidP="002F7955">
            <w:pPr>
              <w:rPr>
                <w:rFonts w:ascii="Verdana" w:hAnsi="Verdana"/>
                <w:color w:val="808080"/>
                <w:sz w:val="20"/>
                <w:szCs w:val="20"/>
                <w:lang w:val="es-CO"/>
              </w:rPr>
            </w:pPr>
            <w:r w:rsidRPr="002F7955">
              <w:rPr>
                <w:rFonts w:ascii="Verdana" w:hAnsi="Verdana"/>
                <w:color w:val="808080"/>
                <w:sz w:val="20"/>
                <w:szCs w:val="20"/>
                <w:lang w:val="es-CO"/>
              </w:rPr>
              <w:t>a.) Transición agroecológica</w:t>
            </w:r>
            <w:r w:rsidRPr="002F7955">
              <w:rPr>
                <w:rFonts w:ascii="Verdana" w:hAnsi="Verdana"/>
                <w:color w:val="808080"/>
                <w:sz w:val="20"/>
                <w:szCs w:val="20"/>
                <w:lang w:val="es-CO"/>
              </w:rPr>
              <w:br/>
              <w:t xml:space="preserve">b.) Prácticas agroecológicas </w:t>
            </w:r>
            <w:r w:rsidRPr="002F7955">
              <w:rPr>
                <w:rFonts w:ascii="Verdana" w:hAnsi="Verdana"/>
                <w:color w:val="808080"/>
                <w:sz w:val="20"/>
                <w:szCs w:val="20"/>
                <w:lang w:val="es-CO"/>
              </w:rPr>
              <w:br/>
              <w:t>c.) Fortalecimiento organizativo</w:t>
            </w:r>
          </w:p>
        </w:tc>
        <w:tc>
          <w:tcPr>
            <w:tcW w:w="0" w:type="auto"/>
            <w:tcBorders>
              <w:top w:val="nil"/>
              <w:left w:val="nil"/>
              <w:bottom w:val="single" w:sz="4" w:space="0" w:color="auto"/>
              <w:right w:val="single" w:sz="4" w:space="0" w:color="auto"/>
            </w:tcBorders>
            <w:shd w:val="clear" w:color="auto" w:fill="A3CEED" w:themeFill="accent2" w:themeFillTint="66"/>
            <w:vAlign w:val="center"/>
            <w:hideMark/>
          </w:tcPr>
          <w:p w14:paraId="4B4AF328" w14:textId="77777777" w:rsidR="002F7955" w:rsidRPr="002F7955" w:rsidRDefault="002F7955" w:rsidP="002F7955">
            <w:pPr>
              <w:rPr>
                <w:rFonts w:ascii="Verdana" w:hAnsi="Verdana"/>
                <w:color w:val="808080"/>
                <w:sz w:val="20"/>
                <w:szCs w:val="20"/>
                <w:lang w:val="es-CO"/>
              </w:rPr>
            </w:pPr>
            <w:proofErr w:type="spellStart"/>
            <w:r w:rsidRPr="002F7955">
              <w:rPr>
                <w:rFonts w:ascii="Verdana" w:hAnsi="Verdana"/>
                <w:color w:val="808080"/>
                <w:sz w:val="20"/>
                <w:szCs w:val="20"/>
                <w:lang w:val="es-CO"/>
              </w:rPr>
              <w:t>ECAs</w:t>
            </w:r>
            <w:proofErr w:type="spellEnd"/>
            <w:r w:rsidRPr="002F7955">
              <w:rPr>
                <w:rFonts w:ascii="Verdana" w:hAnsi="Verdana"/>
                <w:color w:val="808080"/>
                <w:sz w:val="20"/>
                <w:szCs w:val="20"/>
                <w:lang w:val="es-CO"/>
              </w:rPr>
              <w:t xml:space="preserve"> "escuelas de campo” e intercambio de experiencias</w:t>
            </w:r>
          </w:p>
        </w:tc>
      </w:tr>
    </w:tbl>
    <w:p w14:paraId="263AFB5E" w14:textId="77777777" w:rsidR="002F7955" w:rsidRDefault="002F7955" w:rsidP="007B22A1">
      <w:pPr>
        <w:spacing w:line="276" w:lineRule="auto"/>
        <w:jc w:val="both"/>
        <w:rPr>
          <w:rFonts w:ascii="Verdana" w:hAnsi="Verdana" w:cs="Arial"/>
          <w:lang w:val="es-CO"/>
        </w:rPr>
      </w:pPr>
    </w:p>
    <w:p w14:paraId="7949A964" w14:textId="77777777" w:rsidR="002F7955" w:rsidRDefault="002F7955" w:rsidP="007B22A1">
      <w:pPr>
        <w:spacing w:line="276" w:lineRule="auto"/>
        <w:jc w:val="both"/>
        <w:rPr>
          <w:rFonts w:ascii="Verdana" w:hAnsi="Verdana" w:cs="Arial"/>
          <w:lang w:val="es-CO"/>
        </w:rPr>
      </w:pPr>
    </w:p>
    <w:p w14:paraId="05A90063" w14:textId="563A3039" w:rsidR="002F7955" w:rsidRDefault="00B91099" w:rsidP="00B91099">
      <w:pPr>
        <w:pStyle w:val="Ttulo2"/>
        <w:rPr>
          <w:rFonts w:ascii="Verdana" w:hAnsi="Verdana" w:cs="Arial"/>
          <w:b/>
          <w:bCs/>
          <w:sz w:val="22"/>
          <w:szCs w:val="22"/>
        </w:rPr>
      </w:pPr>
      <w:bookmarkStart w:id="10" w:name="_Toc216682558"/>
      <w:r w:rsidRPr="00B91099">
        <w:rPr>
          <w:rFonts w:ascii="Verdana" w:hAnsi="Verdana" w:cs="Arial"/>
          <w:sz w:val="22"/>
          <w:szCs w:val="22"/>
        </w:rPr>
        <w:lastRenderedPageBreak/>
        <w:t>4.4</w:t>
      </w:r>
      <w:r>
        <w:rPr>
          <w:rFonts w:ascii="Verdana" w:hAnsi="Verdana" w:cs="Arial"/>
          <w:sz w:val="22"/>
          <w:szCs w:val="22"/>
        </w:rPr>
        <w:t xml:space="preserve"> </w:t>
      </w:r>
      <w:r w:rsidR="002F7955" w:rsidRPr="0066088F">
        <w:rPr>
          <w:rFonts w:ascii="Verdana" w:hAnsi="Verdana" w:cs="Arial"/>
          <w:sz w:val="22"/>
          <w:szCs w:val="22"/>
        </w:rPr>
        <w:t xml:space="preserve">Ruta de </w:t>
      </w:r>
      <w:r w:rsidR="002F7955">
        <w:rPr>
          <w:rFonts w:ascii="Verdana" w:hAnsi="Verdana" w:cs="Arial"/>
          <w:sz w:val="22"/>
          <w:szCs w:val="22"/>
        </w:rPr>
        <w:t>implementación</w:t>
      </w:r>
      <w:bookmarkEnd w:id="10"/>
    </w:p>
    <w:p w14:paraId="3F808099" w14:textId="77777777" w:rsidR="002F7955" w:rsidRDefault="002F7955" w:rsidP="002F7955">
      <w:pPr>
        <w:spacing w:line="276" w:lineRule="auto"/>
        <w:jc w:val="both"/>
        <w:rPr>
          <w:rFonts w:ascii="Verdana" w:hAnsi="Verdana" w:cs="Arial"/>
          <w:b/>
          <w:bCs/>
        </w:rPr>
      </w:pPr>
    </w:p>
    <w:p w14:paraId="3FD254FC" w14:textId="77777777" w:rsidR="002F7955" w:rsidRDefault="002F7955" w:rsidP="002F7955">
      <w:pPr>
        <w:spacing w:line="276" w:lineRule="auto"/>
        <w:jc w:val="both"/>
        <w:rPr>
          <w:rFonts w:ascii="Verdana" w:hAnsi="Verdana" w:cs="Arial"/>
          <w:b/>
          <w:bCs/>
        </w:rPr>
      </w:pPr>
      <w:r>
        <w:rPr>
          <w:rFonts w:ascii="Verdana" w:hAnsi="Verdana" w:cs="Arial"/>
          <w:b/>
          <w:bCs/>
        </w:rPr>
        <w:t>Objetivos</w:t>
      </w:r>
    </w:p>
    <w:p w14:paraId="0E063AE2" w14:textId="229C3DAB" w:rsidR="002F7955" w:rsidRDefault="000C18BE" w:rsidP="000C18BE">
      <w:pPr>
        <w:pStyle w:val="Prrafodelista"/>
        <w:numPr>
          <w:ilvl w:val="0"/>
          <w:numId w:val="23"/>
        </w:numPr>
        <w:spacing w:line="276" w:lineRule="auto"/>
        <w:jc w:val="both"/>
        <w:rPr>
          <w:rFonts w:ascii="Verdana" w:hAnsi="Verdana" w:cs="Arial"/>
        </w:rPr>
      </w:pPr>
      <w:r w:rsidRPr="000C18BE">
        <w:rPr>
          <w:rFonts w:ascii="Verdana" w:hAnsi="Verdana" w:cs="Arial"/>
        </w:rPr>
        <w:t>Aplicar y monitorear las prácticas de conservación integradas a los sistemas productivos priorizados.</w:t>
      </w:r>
    </w:p>
    <w:p w14:paraId="0E671AEE" w14:textId="77777777" w:rsidR="000C18BE" w:rsidRPr="000C18BE" w:rsidRDefault="000C18BE" w:rsidP="000C18BE">
      <w:pPr>
        <w:pStyle w:val="Prrafodelista"/>
        <w:spacing w:line="276" w:lineRule="auto"/>
        <w:jc w:val="both"/>
        <w:rPr>
          <w:rFonts w:ascii="Verdana" w:hAnsi="Verdana" w:cs="Arial"/>
        </w:rPr>
      </w:pPr>
    </w:p>
    <w:p w14:paraId="6B7ED690" w14:textId="18D10442" w:rsidR="00552F5F" w:rsidRPr="00491B30" w:rsidRDefault="000C18BE" w:rsidP="007B22A1">
      <w:pPr>
        <w:pStyle w:val="Prrafodelista"/>
        <w:numPr>
          <w:ilvl w:val="0"/>
          <w:numId w:val="23"/>
        </w:numPr>
        <w:spacing w:line="276" w:lineRule="auto"/>
        <w:jc w:val="both"/>
        <w:rPr>
          <w:rFonts w:ascii="Verdana" w:hAnsi="Verdana" w:cs="Arial"/>
        </w:rPr>
      </w:pPr>
      <w:r w:rsidRPr="000C18BE">
        <w:rPr>
          <w:rFonts w:ascii="Verdana" w:hAnsi="Verdana" w:cs="Arial"/>
        </w:rPr>
        <w:t>Integrar las prácticas en sus fincas y fortalecer los medios de vida sostenibles.</w:t>
      </w:r>
    </w:p>
    <w:p w14:paraId="2A9DF406" w14:textId="63BE8C41" w:rsidR="00552F5F" w:rsidRPr="00491B30" w:rsidRDefault="00491B30" w:rsidP="007B22A1">
      <w:pPr>
        <w:spacing w:line="276" w:lineRule="auto"/>
        <w:jc w:val="both"/>
        <w:rPr>
          <w:rFonts w:ascii="Verdana" w:hAnsi="Verdana" w:cs="Arial"/>
          <w:i/>
          <w:iCs/>
          <w:sz w:val="20"/>
          <w:szCs w:val="20"/>
        </w:rPr>
      </w:pPr>
      <w:r>
        <w:rPr>
          <w:rFonts w:ascii="Verdana" w:hAnsi="Verdana" w:cs="Arial"/>
          <w:i/>
          <w:iCs/>
          <w:sz w:val="20"/>
          <w:szCs w:val="20"/>
        </w:rPr>
        <w:t>Tabla</w:t>
      </w:r>
      <w:r w:rsidRPr="00491B30">
        <w:rPr>
          <w:rFonts w:ascii="Verdana" w:hAnsi="Verdana" w:cs="Arial"/>
          <w:i/>
          <w:iCs/>
          <w:sz w:val="20"/>
          <w:szCs w:val="20"/>
        </w:rPr>
        <w:t xml:space="preserve"> </w:t>
      </w:r>
      <w:r>
        <w:rPr>
          <w:rFonts w:ascii="Verdana" w:hAnsi="Verdana" w:cs="Arial"/>
          <w:i/>
          <w:iCs/>
          <w:sz w:val="20"/>
          <w:szCs w:val="20"/>
        </w:rPr>
        <w:t>4</w:t>
      </w:r>
      <w:r w:rsidRPr="00491B30">
        <w:rPr>
          <w:rFonts w:ascii="Verdana" w:hAnsi="Verdana" w:cs="Arial"/>
          <w:i/>
          <w:iCs/>
          <w:sz w:val="20"/>
          <w:szCs w:val="20"/>
        </w:rPr>
        <w:t xml:space="preserve">. </w:t>
      </w:r>
      <w:r>
        <w:rPr>
          <w:rFonts w:ascii="Verdana" w:hAnsi="Verdana" w:cs="Arial"/>
          <w:i/>
          <w:iCs/>
          <w:sz w:val="20"/>
          <w:szCs w:val="20"/>
        </w:rPr>
        <w:t>Ruta para la implementación de las prácticas de conservación</w:t>
      </w:r>
    </w:p>
    <w:tbl>
      <w:tblPr>
        <w:tblW w:w="0" w:type="auto"/>
        <w:tblCellMar>
          <w:left w:w="70" w:type="dxa"/>
          <w:right w:w="70" w:type="dxa"/>
        </w:tblCellMar>
        <w:tblLook w:val="04A0" w:firstRow="1" w:lastRow="0" w:firstColumn="1" w:lastColumn="0" w:noHBand="0" w:noVBand="1"/>
      </w:tblPr>
      <w:tblGrid>
        <w:gridCol w:w="1653"/>
        <w:gridCol w:w="3162"/>
        <w:gridCol w:w="3680"/>
      </w:tblGrid>
      <w:tr w:rsidR="00552F5F" w:rsidRPr="00552F5F" w14:paraId="08CA3BB0" w14:textId="77777777" w:rsidTr="00C20F36">
        <w:trPr>
          <w:trHeight w:val="300"/>
        </w:trPr>
        <w:tc>
          <w:tcPr>
            <w:tcW w:w="8495" w:type="dxa"/>
            <w:gridSpan w:val="3"/>
            <w:tcBorders>
              <w:top w:val="single" w:sz="4" w:space="0" w:color="auto"/>
              <w:left w:val="single" w:sz="4" w:space="0" w:color="auto"/>
              <w:bottom w:val="single" w:sz="4" w:space="0" w:color="auto"/>
              <w:right w:val="single" w:sz="4" w:space="0" w:color="auto"/>
            </w:tcBorders>
            <w:shd w:val="clear" w:color="auto" w:fill="2683C6" w:themeFill="accent2"/>
            <w:noWrap/>
            <w:vAlign w:val="center"/>
            <w:hideMark/>
          </w:tcPr>
          <w:p w14:paraId="03B57B6B" w14:textId="77777777" w:rsidR="000C18BE" w:rsidRPr="00552F5F" w:rsidRDefault="000C18BE" w:rsidP="00ED5171">
            <w:pPr>
              <w:jc w:val="center"/>
              <w:rPr>
                <w:rFonts w:ascii="Verdana" w:hAnsi="Verdana"/>
                <w:b/>
                <w:bCs/>
                <w:color w:val="FFFFFF" w:themeColor="background1"/>
                <w:sz w:val="20"/>
                <w:szCs w:val="20"/>
                <w:lang w:val="es-CO"/>
              </w:rPr>
            </w:pPr>
            <w:r w:rsidRPr="002F7955">
              <w:rPr>
                <w:rFonts w:ascii="Verdana" w:hAnsi="Verdana"/>
                <w:b/>
                <w:bCs/>
                <w:color w:val="FFFFFF" w:themeColor="background1"/>
                <w:sz w:val="20"/>
                <w:szCs w:val="20"/>
                <w:lang w:val="es-CO"/>
              </w:rPr>
              <w:t>Ruta de implementación</w:t>
            </w:r>
          </w:p>
        </w:tc>
      </w:tr>
      <w:tr w:rsidR="000C18BE" w:rsidRPr="002F7955" w14:paraId="03302CB5" w14:textId="77777777" w:rsidTr="00552F5F">
        <w:trPr>
          <w:trHeight w:val="300"/>
        </w:trPr>
        <w:tc>
          <w:tcPr>
            <w:tcW w:w="1653" w:type="dxa"/>
            <w:tcBorders>
              <w:top w:val="nil"/>
              <w:left w:val="single" w:sz="4" w:space="0" w:color="auto"/>
              <w:bottom w:val="single" w:sz="4" w:space="0" w:color="auto"/>
              <w:right w:val="single" w:sz="4" w:space="0" w:color="auto"/>
            </w:tcBorders>
            <w:shd w:val="clear" w:color="auto" w:fill="E3FBCD"/>
            <w:vAlign w:val="center"/>
            <w:hideMark/>
          </w:tcPr>
          <w:p w14:paraId="5160845C" w14:textId="1B5EF772" w:rsidR="000C18BE" w:rsidRPr="002F7955" w:rsidRDefault="000C18BE" w:rsidP="00ED5171">
            <w:pPr>
              <w:jc w:val="center"/>
              <w:rPr>
                <w:rFonts w:ascii="Verdana" w:hAnsi="Verdana"/>
                <w:b/>
                <w:bCs/>
                <w:color w:val="808080"/>
                <w:sz w:val="20"/>
                <w:szCs w:val="20"/>
                <w:lang w:val="es-CO"/>
              </w:rPr>
            </w:pPr>
            <w:r w:rsidRPr="002F7955">
              <w:rPr>
                <w:rFonts w:ascii="Verdana" w:hAnsi="Verdana"/>
                <w:b/>
                <w:bCs/>
                <w:color w:val="808080"/>
                <w:sz w:val="20"/>
                <w:szCs w:val="20"/>
                <w:lang w:val="es-CO"/>
              </w:rPr>
              <w:t>Nivel</w:t>
            </w:r>
          </w:p>
        </w:tc>
        <w:tc>
          <w:tcPr>
            <w:tcW w:w="3162" w:type="dxa"/>
            <w:tcBorders>
              <w:top w:val="nil"/>
              <w:left w:val="nil"/>
              <w:bottom w:val="single" w:sz="4" w:space="0" w:color="auto"/>
              <w:right w:val="single" w:sz="4" w:space="0" w:color="auto"/>
            </w:tcBorders>
            <w:shd w:val="clear" w:color="auto" w:fill="E3FBCD"/>
            <w:vAlign w:val="center"/>
            <w:hideMark/>
          </w:tcPr>
          <w:p w14:paraId="7EC2AAD0" w14:textId="77777777" w:rsidR="000C18BE" w:rsidRPr="002F7955" w:rsidRDefault="000C18BE" w:rsidP="00ED5171">
            <w:pPr>
              <w:jc w:val="center"/>
              <w:rPr>
                <w:rFonts w:ascii="Verdana" w:hAnsi="Verdana"/>
                <w:b/>
                <w:bCs/>
                <w:color w:val="808080"/>
                <w:sz w:val="20"/>
                <w:szCs w:val="20"/>
                <w:lang w:val="es-CO"/>
              </w:rPr>
            </w:pPr>
            <w:r w:rsidRPr="002F7955">
              <w:rPr>
                <w:rFonts w:ascii="Verdana" w:hAnsi="Verdana"/>
                <w:b/>
                <w:bCs/>
                <w:color w:val="808080"/>
                <w:sz w:val="20"/>
                <w:szCs w:val="20"/>
                <w:lang w:val="es-CO"/>
              </w:rPr>
              <w:t>Etapas</w:t>
            </w:r>
          </w:p>
        </w:tc>
        <w:tc>
          <w:tcPr>
            <w:tcW w:w="3680" w:type="dxa"/>
            <w:tcBorders>
              <w:top w:val="nil"/>
              <w:left w:val="nil"/>
              <w:bottom w:val="single" w:sz="4" w:space="0" w:color="auto"/>
              <w:right w:val="single" w:sz="4" w:space="0" w:color="auto"/>
            </w:tcBorders>
            <w:shd w:val="clear" w:color="auto" w:fill="E3FBCD"/>
            <w:vAlign w:val="center"/>
            <w:hideMark/>
          </w:tcPr>
          <w:p w14:paraId="0D1FF543" w14:textId="77777777" w:rsidR="000C18BE" w:rsidRPr="002F7955" w:rsidRDefault="000C18BE" w:rsidP="00ED5171">
            <w:pPr>
              <w:jc w:val="center"/>
              <w:rPr>
                <w:rFonts w:ascii="Verdana" w:hAnsi="Verdana"/>
                <w:b/>
                <w:bCs/>
                <w:color w:val="808080"/>
                <w:sz w:val="20"/>
                <w:szCs w:val="20"/>
                <w:lang w:val="es-CO"/>
              </w:rPr>
            </w:pPr>
            <w:r w:rsidRPr="002F7955">
              <w:rPr>
                <w:rFonts w:ascii="Verdana" w:hAnsi="Verdana"/>
                <w:b/>
                <w:bCs/>
                <w:color w:val="808080"/>
                <w:sz w:val="20"/>
                <w:szCs w:val="20"/>
                <w:lang w:val="es-CO"/>
              </w:rPr>
              <w:t>Actividades básicas</w:t>
            </w:r>
          </w:p>
        </w:tc>
      </w:tr>
      <w:tr w:rsidR="000C18BE" w:rsidRPr="002F7955" w14:paraId="19937363" w14:textId="77777777" w:rsidTr="00C20F36">
        <w:trPr>
          <w:trHeight w:val="2777"/>
        </w:trPr>
        <w:tc>
          <w:tcPr>
            <w:tcW w:w="1653" w:type="dxa"/>
            <w:tcBorders>
              <w:top w:val="nil"/>
              <w:left w:val="single" w:sz="4" w:space="0" w:color="auto"/>
              <w:bottom w:val="single" w:sz="4" w:space="0" w:color="auto"/>
              <w:right w:val="single" w:sz="4" w:space="0" w:color="auto"/>
            </w:tcBorders>
            <w:shd w:val="clear" w:color="auto" w:fill="D0E6F6" w:themeFill="accent2" w:themeFillTint="33"/>
            <w:vAlign w:val="center"/>
            <w:hideMark/>
          </w:tcPr>
          <w:p w14:paraId="6A2FBE98" w14:textId="4814064B" w:rsidR="000C18BE" w:rsidRPr="002F7955" w:rsidRDefault="000C18BE" w:rsidP="00ED5171">
            <w:pPr>
              <w:rPr>
                <w:rFonts w:ascii="Verdana" w:hAnsi="Verdana"/>
                <w:color w:val="808080"/>
                <w:sz w:val="20"/>
                <w:szCs w:val="20"/>
                <w:lang w:val="es-CO"/>
              </w:rPr>
            </w:pPr>
            <w:r w:rsidRPr="002F7955">
              <w:rPr>
                <w:rFonts w:ascii="Verdana" w:hAnsi="Verdana"/>
                <w:b/>
                <w:bCs/>
                <w:color w:val="808080"/>
                <w:sz w:val="20"/>
                <w:szCs w:val="20"/>
                <w:lang w:val="es-CO"/>
              </w:rPr>
              <w:t>Equipos Técnicos de Áreas Protegidas</w:t>
            </w:r>
            <w:r>
              <w:rPr>
                <w:rFonts w:ascii="Verdana" w:hAnsi="Verdana"/>
                <w:b/>
                <w:bCs/>
                <w:color w:val="808080"/>
                <w:sz w:val="20"/>
                <w:szCs w:val="20"/>
                <w:lang w:val="es-CO"/>
              </w:rPr>
              <w:t xml:space="preserve"> y comunidades locales</w:t>
            </w:r>
            <w:r w:rsidRPr="002F7955">
              <w:rPr>
                <w:rFonts w:ascii="Verdana" w:hAnsi="Verdana"/>
                <w:b/>
                <w:bCs/>
                <w:color w:val="808080"/>
                <w:sz w:val="20"/>
                <w:szCs w:val="20"/>
                <w:lang w:val="es-CO"/>
              </w:rPr>
              <w:br/>
            </w:r>
          </w:p>
        </w:tc>
        <w:tc>
          <w:tcPr>
            <w:tcW w:w="3162" w:type="dxa"/>
            <w:tcBorders>
              <w:top w:val="nil"/>
              <w:left w:val="nil"/>
              <w:bottom w:val="single" w:sz="4" w:space="0" w:color="auto"/>
              <w:right w:val="single" w:sz="4" w:space="0" w:color="auto"/>
            </w:tcBorders>
            <w:shd w:val="clear" w:color="auto" w:fill="D0E6F6" w:themeFill="accent2" w:themeFillTint="33"/>
            <w:vAlign w:val="center"/>
            <w:hideMark/>
          </w:tcPr>
          <w:p w14:paraId="44AFB8D1" w14:textId="4465F40F" w:rsidR="000C18BE" w:rsidRPr="002F7955" w:rsidRDefault="000C18BE" w:rsidP="00ED5171">
            <w:pPr>
              <w:rPr>
                <w:rFonts w:ascii="Verdana" w:hAnsi="Verdana"/>
                <w:color w:val="808080"/>
                <w:sz w:val="20"/>
                <w:szCs w:val="20"/>
                <w:lang w:val="es-CO"/>
              </w:rPr>
            </w:pPr>
            <w:r w:rsidRPr="002F7955">
              <w:rPr>
                <w:rFonts w:ascii="Verdana" w:hAnsi="Verdana"/>
                <w:color w:val="808080"/>
                <w:sz w:val="20"/>
                <w:szCs w:val="20"/>
                <w:lang w:val="es-CO"/>
              </w:rPr>
              <w:t>1️</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Diagn</w:t>
            </w:r>
            <w:r w:rsidRPr="002F7955">
              <w:rPr>
                <w:rFonts w:ascii="Verdana" w:hAnsi="Verdana" w:cs="Verdana"/>
                <w:color w:val="808080"/>
                <w:sz w:val="20"/>
                <w:szCs w:val="20"/>
                <w:lang w:val="es-CO"/>
              </w:rPr>
              <w:t>ó</w:t>
            </w:r>
            <w:r w:rsidRPr="002F7955">
              <w:rPr>
                <w:rFonts w:ascii="Verdana" w:hAnsi="Verdana"/>
                <w:color w:val="808080"/>
                <w:sz w:val="20"/>
                <w:szCs w:val="20"/>
                <w:lang w:val="es-CO"/>
              </w:rPr>
              <w:t>stico y selecci</w:t>
            </w:r>
            <w:r w:rsidRPr="002F7955">
              <w:rPr>
                <w:rFonts w:ascii="Verdana" w:hAnsi="Verdana" w:cs="Verdana"/>
                <w:color w:val="808080"/>
                <w:sz w:val="20"/>
                <w:szCs w:val="20"/>
                <w:lang w:val="es-CO"/>
              </w:rPr>
              <w:t>ó</w:t>
            </w:r>
            <w:r w:rsidRPr="002F7955">
              <w:rPr>
                <w:rFonts w:ascii="Verdana" w:hAnsi="Verdana"/>
                <w:color w:val="808080"/>
                <w:sz w:val="20"/>
                <w:szCs w:val="20"/>
                <w:lang w:val="es-CO"/>
              </w:rPr>
              <w:t>n de predios piloto</w:t>
            </w:r>
            <w:r w:rsidRPr="002F7955">
              <w:rPr>
                <w:rFonts w:ascii="Verdana" w:hAnsi="Verdana"/>
                <w:color w:val="808080"/>
                <w:sz w:val="20"/>
                <w:szCs w:val="20"/>
                <w:lang w:val="es-CO"/>
              </w:rPr>
              <w:br/>
              <w:t>2️</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w:t>
            </w:r>
            <w:r>
              <w:rPr>
                <w:rFonts w:ascii="Verdana" w:hAnsi="Verdana"/>
                <w:color w:val="808080"/>
                <w:sz w:val="20"/>
                <w:szCs w:val="20"/>
                <w:lang w:val="es-CO"/>
              </w:rPr>
              <w:t xml:space="preserve">Planificación </w:t>
            </w:r>
            <w:r w:rsidRPr="002F7955">
              <w:rPr>
                <w:rFonts w:ascii="Verdana" w:hAnsi="Verdana"/>
                <w:color w:val="808080"/>
                <w:sz w:val="20"/>
                <w:szCs w:val="20"/>
                <w:lang w:val="es-CO"/>
              </w:rPr>
              <w:t>de pr</w:t>
            </w:r>
            <w:r w:rsidRPr="002F7955">
              <w:rPr>
                <w:rFonts w:ascii="Verdana" w:hAnsi="Verdana" w:cs="Verdana"/>
                <w:color w:val="808080"/>
                <w:sz w:val="20"/>
                <w:szCs w:val="20"/>
                <w:lang w:val="es-CO"/>
              </w:rPr>
              <w:t>á</w:t>
            </w:r>
            <w:r w:rsidRPr="002F7955">
              <w:rPr>
                <w:rFonts w:ascii="Verdana" w:hAnsi="Verdana"/>
                <w:color w:val="808080"/>
                <w:sz w:val="20"/>
                <w:szCs w:val="20"/>
                <w:lang w:val="es-CO"/>
              </w:rPr>
              <w:t>cticas adaptadas</w:t>
            </w:r>
            <w:r w:rsidRPr="002F7955">
              <w:rPr>
                <w:rFonts w:ascii="Verdana" w:hAnsi="Verdana"/>
                <w:color w:val="808080"/>
                <w:sz w:val="20"/>
                <w:szCs w:val="20"/>
                <w:lang w:val="es-CO"/>
              </w:rPr>
              <w:br/>
              <w:t>3️</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Implementaci</w:t>
            </w:r>
            <w:r w:rsidRPr="002F7955">
              <w:rPr>
                <w:rFonts w:ascii="Verdana" w:hAnsi="Verdana" w:cs="Verdana"/>
                <w:color w:val="808080"/>
                <w:sz w:val="20"/>
                <w:szCs w:val="20"/>
                <w:lang w:val="es-CO"/>
              </w:rPr>
              <w:t>ó</w:t>
            </w:r>
            <w:r w:rsidRPr="002F7955">
              <w:rPr>
                <w:rFonts w:ascii="Verdana" w:hAnsi="Verdana"/>
                <w:color w:val="808080"/>
                <w:sz w:val="20"/>
                <w:szCs w:val="20"/>
                <w:lang w:val="es-CO"/>
              </w:rPr>
              <w:t xml:space="preserve">n </w:t>
            </w:r>
            <w:r>
              <w:rPr>
                <w:rFonts w:ascii="Verdana" w:hAnsi="Verdana"/>
                <w:color w:val="808080"/>
                <w:sz w:val="20"/>
                <w:szCs w:val="20"/>
                <w:lang w:val="es-CO"/>
              </w:rPr>
              <w:t xml:space="preserve">de parcelas piloto </w:t>
            </w:r>
            <w:r w:rsidRPr="002F7955">
              <w:rPr>
                <w:rFonts w:ascii="Verdana" w:hAnsi="Verdana"/>
                <w:color w:val="808080"/>
                <w:sz w:val="20"/>
                <w:szCs w:val="20"/>
                <w:lang w:val="es-CO"/>
              </w:rPr>
              <w:t>y acompa</w:t>
            </w:r>
            <w:r w:rsidRPr="002F7955">
              <w:rPr>
                <w:rFonts w:ascii="Verdana" w:hAnsi="Verdana" w:cs="Verdana"/>
                <w:color w:val="808080"/>
                <w:sz w:val="20"/>
                <w:szCs w:val="20"/>
                <w:lang w:val="es-CO"/>
              </w:rPr>
              <w:t>ñ</w:t>
            </w:r>
            <w:r w:rsidRPr="002F7955">
              <w:rPr>
                <w:rFonts w:ascii="Verdana" w:hAnsi="Verdana"/>
                <w:color w:val="808080"/>
                <w:sz w:val="20"/>
                <w:szCs w:val="20"/>
                <w:lang w:val="es-CO"/>
              </w:rPr>
              <w:t>amiento</w:t>
            </w:r>
            <w:r w:rsidRPr="002F7955">
              <w:rPr>
                <w:rFonts w:ascii="Verdana" w:hAnsi="Verdana"/>
                <w:color w:val="808080"/>
                <w:sz w:val="20"/>
                <w:szCs w:val="20"/>
                <w:lang w:val="es-CO"/>
              </w:rPr>
              <w:br/>
              <w:t>4️</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Monitoreo participativo y aprendizaje colectivo</w:t>
            </w:r>
            <w:r>
              <w:rPr>
                <w:rFonts w:ascii="Verdana" w:hAnsi="Verdana"/>
                <w:color w:val="808080"/>
                <w:sz w:val="20"/>
                <w:szCs w:val="20"/>
                <w:lang w:val="es-CO"/>
              </w:rPr>
              <w:t xml:space="preserve">     </w:t>
            </w:r>
            <w:r w:rsidRPr="002F7955">
              <w:rPr>
                <w:rFonts w:ascii="Verdana" w:hAnsi="Verdana"/>
                <w:color w:val="808080"/>
                <w:sz w:val="20"/>
                <w:szCs w:val="20"/>
                <w:lang w:val="es-CO"/>
              </w:rPr>
              <w:t xml:space="preserve"> </w:t>
            </w:r>
            <w:r>
              <w:rPr>
                <w:rFonts w:ascii="Verdana" w:hAnsi="Verdana"/>
                <w:color w:val="808080"/>
                <w:sz w:val="20"/>
                <w:szCs w:val="20"/>
                <w:lang w:val="es-CO"/>
              </w:rPr>
              <w:t xml:space="preserve">   </w:t>
            </w:r>
            <w:r w:rsidRPr="002F7955">
              <w:rPr>
                <w:rFonts w:ascii="Verdana" w:hAnsi="Verdana"/>
                <w:color w:val="808080"/>
                <w:sz w:val="20"/>
                <w:szCs w:val="20"/>
                <w:lang w:val="es-CO"/>
              </w:rPr>
              <w:t>5️</w:t>
            </w:r>
            <w:r w:rsidRPr="002F7955">
              <w:rPr>
                <w:rFonts w:ascii="Segoe UI Symbol" w:hAnsi="Segoe UI Symbol" w:cs="Segoe UI Symbol"/>
                <w:color w:val="808080"/>
                <w:sz w:val="20"/>
                <w:szCs w:val="20"/>
                <w:lang w:val="es-CO"/>
              </w:rPr>
              <w:t>⃣</w:t>
            </w:r>
            <w:r>
              <w:rPr>
                <w:rFonts w:ascii="Segoe UI Symbol" w:hAnsi="Segoe UI Symbol" w:cs="Segoe UI Symbol"/>
                <w:color w:val="808080"/>
                <w:sz w:val="20"/>
                <w:szCs w:val="20"/>
                <w:lang w:val="es-CO"/>
              </w:rPr>
              <w:t xml:space="preserve"> </w:t>
            </w:r>
            <w:r w:rsidRPr="002F7955">
              <w:rPr>
                <w:rFonts w:ascii="Verdana" w:hAnsi="Verdana"/>
                <w:color w:val="808080"/>
                <w:sz w:val="20"/>
                <w:szCs w:val="20"/>
                <w:lang w:val="es-CO"/>
              </w:rPr>
              <w:t>Evaluaci</w:t>
            </w:r>
            <w:r w:rsidRPr="002F7955">
              <w:rPr>
                <w:rFonts w:ascii="Verdana" w:hAnsi="Verdana" w:cs="Verdana"/>
                <w:color w:val="808080"/>
                <w:sz w:val="20"/>
                <w:szCs w:val="20"/>
                <w:lang w:val="es-CO"/>
              </w:rPr>
              <w:t>ó</w:t>
            </w:r>
            <w:r w:rsidRPr="002F7955">
              <w:rPr>
                <w:rFonts w:ascii="Verdana" w:hAnsi="Verdana"/>
                <w:color w:val="808080"/>
                <w:sz w:val="20"/>
                <w:szCs w:val="20"/>
                <w:lang w:val="es-CO"/>
              </w:rPr>
              <w:t>n con metodolog</w:t>
            </w:r>
            <w:r w:rsidRPr="002F7955">
              <w:rPr>
                <w:rFonts w:ascii="Verdana" w:hAnsi="Verdana" w:cs="Verdana"/>
                <w:color w:val="808080"/>
                <w:sz w:val="20"/>
                <w:szCs w:val="20"/>
                <w:lang w:val="es-CO"/>
              </w:rPr>
              <w:t>í</w:t>
            </w:r>
            <w:r w:rsidRPr="002F7955">
              <w:rPr>
                <w:rFonts w:ascii="Verdana" w:hAnsi="Verdana"/>
                <w:color w:val="808080"/>
                <w:sz w:val="20"/>
                <w:szCs w:val="20"/>
                <w:lang w:val="es-CO"/>
              </w:rPr>
              <w:t>a TAPE</w:t>
            </w:r>
            <w:r w:rsidRPr="002F7955">
              <w:rPr>
                <w:rFonts w:ascii="Verdana" w:hAnsi="Verdana"/>
                <w:color w:val="808080"/>
                <w:sz w:val="20"/>
                <w:szCs w:val="20"/>
                <w:lang w:val="es-CO"/>
              </w:rPr>
              <w:br/>
              <w:t>6️</w:t>
            </w:r>
            <w:r w:rsidRPr="002F7955">
              <w:rPr>
                <w:rFonts w:ascii="Segoe UI Symbol" w:hAnsi="Segoe UI Symbol" w:cs="Segoe UI Symbol"/>
                <w:color w:val="808080"/>
                <w:sz w:val="20"/>
                <w:szCs w:val="20"/>
                <w:lang w:val="es-CO"/>
              </w:rPr>
              <w:t>⃣</w:t>
            </w:r>
            <w:r w:rsidRPr="002F7955">
              <w:rPr>
                <w:rFonts w:ascii="Verdana" w:hAnsi="Verdana"/>
                <w:color w:val="808080"/>
                <w:sz w:val="20"/>
                <w:szCs w:val="20"/>
                <w:lang w:val="es-CO"/>
              </w:rPr>
              <w:t xml:space="preserve"> Comercializaci</w:t>
            </w:r>
            <w:r w:rsidRPr="002F7955">
              <w:rPr>
                <w:rFonts w:ascii="Verdana" w:hAnsi="Verdana" w:cs="Verdana"/>
                <w:color w:val="808080"/>
                <w:sz w:val="20"/>
                <w:szCs w:val="20"/>
                <w:lang w:val="es-CO"/>
              </w:rPr>
              <w:t>ó</w:t>
            </w:r>
            <w:r w:rsidRPr="002F7955">
              <w:rPr>
                <w:rFonts w:ascii="Verdana" w:hAnsi="Verdana"/>
                <w:color w:val="808080"/>
                <w:sz w:val="20"/>
                <w:szCs w:val="20"/>
                <w:lang w:val="es-CO"/>
              </w:rPr>
              <w:t>n y diversificaci</w:t>
            </w:r>
            <w:r w:rsidRPr="002F7955">
              <w:rPr>
                <w:rFonts w:ascii="Verdana" w:hAnsi="Verdana" w:cs="Verdana"/>
                <w:color w:val="808080"/>
                <w:sz w:val="20"/>
                <w:szCs w:val="20"/>
                <w:lang w:val="es-CO"/>
              </w:rPr>
              <w:t>ó</w:t>
            </w:r>
            <w:r w:rsidRPr="002F7955">
              <w:rPr>
                <w:rFonts w:ascii="Verdana" w:hAnsi="Verdana"/>
                <w:color w:val="808080"/>
                <w:sz w:val="20"/>
                <w:szCs w:val="20"/>
                <w:lang w:val="es-CO"/>
              </w:rPr>
              <w:t>n</w:t>
            </w:r>
            <w:r>
              <w:rPr>
                <w:rFonts w:ascii="Verdana" w:hAnsi="Verdana"/>
                <w:color w:val="808080"/>
                <w:sz w:val="20"/>
                <w:szCs w:val="20"/>
                <w:lang w:val="es-CO"/>
              </w:rPr>
              <w:t xml:space="preserve"> - </w:t>
            </w:r>
            <w:r w:rsidRPr="002F7955">
              <w:rPr>
                <w:rFonts w:ascii="Verdana" w:hAnsi="Verdana"/>
                <w:color w:val="808080"/>
                <w:sz w:val="20"/>
                <w:szCs w:val="20"/>
                <w:lang w:val="es-CO"/>
              </w:rPr>
              <w:t>Escalamiento territorial</w:t>
            </w:r>
          </w:p>
        </w:tc>
        <w:tc>
          <w:tcPr>
            <w:tcW w:w="3680" w:type="dxa"/>
            <w:tcBorders>
              <w:top w:val="nil"/>
              <w:left w:val="nil"/>
              <w:bottom w:val="single" w:sz="4" w:space="0" w:color="auto"/>
              <w:right w:val="single" w:sz="4" w:space="0" w:color="auto"/>
            </w:tcBorders>
            <w:shd w:val="clear" w:color="auto" w:fill="D0E6F6" w:themeFill="accent2" w:themeFillTint="33"/>
            <w:vAlign w:val="center"/>
            <w:hideMark/>
          </w:tcPr>
          <w:p w14:paraId="31AB9ADE" w14:textId="6B2DB86B" w:rsidR="000C18BE" w:rsidRDefault="000C18BE" w:rsidP="00ED5171">
            <w:pPr>
              <w:rPr>
                <w:rFonts w:ascii="Verdana" w:hAnsi="Verdana"/>
                <w:color w:val="808080"/>
                <w:sz w:val="20"/>
                <w:szCs w:val="20"/>
                <w:lang w:val="es-CO"/>
              </w:rPr>
            </w:pPr>
            <w:r w:rsidRPr="002F7955">
              <w:rPr>
                <w:rFonts w:ascii="Verdana" w:hAnsi="Verdana"/>
                <w:color w:val="808080"/>
                <w:sz w:val="20"/>
                <w:szCs w:val="20"/>
                <w:lang w:val="es-CO"/>
              </w:rPr>
              <w:t>a.) Caracterización biofísica</w:t>
            </w:r>
            <w:r w:rsidRPr="002F7955">
              <w:rPr>
                <w:rFonts w:ascii="Verdana" w:hAnsi="Verdana"/>
                <w:color w:val="808080"/>
                <w:sz w:val="20"/>
                <w:szCs w:val="20"/>
                <w:lang w:val="es-CO"/>
              </w:rPr>
              <w:br/>
              <w:t>b.) Implementación de prácticas agroecológicas</w:t>
            </w:r>
            <w:r w:rsidRPr="002F7955">
              <w:rPr>
                <w:rFonts w:ascii="Verdana" w:hAnsi="Verdana"/>
                <w:color w:val="808080"/>
                <w:sz w:val="20"/>
                <w:szCs w:val="20"/>
                <w:lang w:val="es-CO"/>
              </w:rPr>
              <w:br/>
              <w:t xml:space="preserve">c.) Implementación de SAF </w:t>
            </w:r>
            <w:r w:rsidRPr="002F7955">
              <w:rPr>
                <w:rFonts w:ascii="Verdana" w:hAnsi="Verdana"/>
                <w:color w:val="808080"/>
                <w:sz w:val="20"/>
                <w:szCs w:val="20"/>
                <w:lang w:val="es-CO"/>
              </w:rPr>
              <w:br/>
              <w:t>d.) Implementación de prácticas de manejo de colmenas, seguimiento y monitoreo.</w:t>
            </w:r>
            <w:r>
              <w:rPr>
                <w:rFonts w:ascii="Verdana" w:hAnsi="Verdana"/>
                <w:color w:val="808080"/>
                <w:sz w:val="20"/>
                <w:szCs w:val="20"/>
                <w:lang w:val="es-CO"/>
              </w:rPr>
              <w:t xml:space="preserve">            e.) Fortalecimiento de circuitos cortos de comercialización          f.) Promoción de los productos y servicios de las cadenas de valor</w:t>
            </w:r>
          </w:p>
          <w:p w14:paraId="2452147A" w14:textId="77777777" w:rsidR="000C18BE" w:rsidRPr="002F7955" w:rsidRDefault="000C18BE" w:rsidP="00ED5171">
            <w:pPr>
              <w:rPr>
                <w:rFonts w:ascii="Verdana" w:hAnsi="Verdana"/>
                <w:color w:val="808080"/>
                <w:sz w:val="20"/>
                <w:szCs w:val="20"/>
                <w:lang w:val="es-CO"/>
              </w:rPr>
            </w:pPr>
          </w:p>
        </w:tc>
      </w:tr>
    </w:tbl>
    <w:p w14:paraId="0BF69FC0" w14:textId="77777777" w:rsidR="00E1144E" w:rsidRDefault="00E1144E" w:rsidP="007B22A1">
      <w:pPr>
        <w:spacing w:line="276" w:lineRule="auto"/>
        <w:jc w:val="both"/>
        <w:rPr>
          <w:rFonts w:ascii="Verdana" w:hAnsi="Verdana" w:cs="Arial"/>
        </w:rPr>
      </w:pPr>
    </w:p>
    <w:p w14:paraId="176814D0" w14:textId="77777777" w:rsidR="00491B30" w:rsidRDefault="00491B30" w:rsidP="007B22A1">
      <w:pPr>
        <w:spacing w:line="276" w:lineRule="auto"/>
        <w:jc w:val="both"/>
        <w:rPr>
          <w:rFonts w:ascii="Verdana" w:hAnsi="Verdana" w:cs="Arial"/>
        </w:rPr>
      </w:pPr>
    </w:p>
    <w:p w14:paraId="20F5C3E9" w14:textId="77777777" w:rsidR="00491B30" w:rsidRDefault="00491B30" w:rsidP="007B22A1">
      <w:pPr>
        <w:spacing w:line="276" w:lineRule="auto"/>
        <w:jc w:val="both"/>
        <w:rPr>
          <w:rFonts w:ascii="Verdana" w:hAnsi="Verdana" w:cs="Arial"/>
        </w:rPr>
      </w:pPr>
    </w:p>
    <w:p w14:paraId="1DC388BA" w14:textId="77777777" w:rsidR="00491B30" w:rsidRDefault="00491B30" w:rsidP="007B22A1">
      <w:pPr>
        <w:spacing w:line="276" w:lineRule="auto"/>
        <w:jc w:val="both"/>
        <w:rPr>
          <w:rFonts w:ascii="Verdana" w:hAnsi="Verdana" w:cs="Arial"/>
        </w:rPr>
      </w:pPr>
    </w:p>
    <w:p w14:paraId="126DE421" w14:textId="77777777" w:rsidR="00491B30" w:rsidRDefault="00491B30" w:rsidP="007B22A1">
      <w:pPr>
        <w:spacing w:line="276" w:lineRule="auto"/>
        <w:jc w:val="both"/>
        <w:rPr>
          <w:rFonts w:ascii="Verdana" w:hAnsi="Verdana" w:cs="Arial"/>
        </w:rPr>
      </w:pPr>
    </w:p>
    <w:p w14:paraId="18C29FB8" w14:textId="7ED99227" w:rsidR="002F7955" w:rsidRDefault="00552F5F" w:rsidP="00BE7FF2">
      <w:pPr>
        <w:pStyle w:val="Ttulo1"/>
        <w:numPr>
          <w:ilvl w:val="0"/>
          <w:numId w:val="26"/>
        </w:numPr>
        <w:rPr>
          <w:rFonts w:ascii="Verdana" w:hAnsi="Verdana"/>
          <w:sz w:val="24"/>
          <w:szCs w:val="24"/>
        </w:rPr>
      </w:pPr>
      <w:bookmarkStart w:id="11" w:name="_Toc216682559"/>
      <w:r w:rsidRPr="00BE7FF2">
        <w:rPr>
          <w:rFonts w:ascii="Verdana" w:hAnsi="Verdana"/>
          <w:sz w:val="24"/>
          <w:szCs w:val="24"/>
        </w:rPr>
        <w:lastRenderedPageBreak/>
        <w:t>Componentes temáticos para desarrollar</w:t>
      </w:r>
      <w:bookmarkEnd w:id="11"/>
    </w:p>
    <w:p w14:paraId="667E52CA" w14:textId="77777777" w:rsidR="00BE7FF2" w:rsidRPr="00BE7FF2" w:rsidRDefault="00BE7FF2" w:rsidP="00BE7FF2"/>
    <w:p w14:paraId="4F63EA3C" w14:textId="3CE24C05" w:rsidR="007B22A1" w:rsidRPr="00B91099" w:rsidRDefault="007B22A1" w:rsidP="00B91099">
      <w:pPr>
        <w:pStyle w:val="Prrafodelista"/>
        <w:numPr>
          <w:ilvl w:val="1"/>
          <w:numId w:val="26"/>
        </w:numPr>
        <w:spacing w:line="276" w:lineRule="auto"/>
        <w:jc w:val="both"/>
        <w:outlineLvl w:val="1"/>
        <w:rPr>
          <w:rFonts w:ascii="Verdana" w:hAnsi="Verdana" w:cs="Arial"/>
        </w:rPr>
      </w:pPr>
      <w:bookmarkStart w:id="12" w:name="_Toc216682560"/>
      <w:r w:rsidRPr="00B91099">
        <w:rPr>
          <w:rFonts w:ascii="Verdana" w:hAnsi="Verdana" w:cs="Arial"/>
          <w:b/>
          <w:bCs/>
        </w:rPr>
        <w:t>Agroecología</w:t>
      </w:r>
      <w:r w:rsidR="00B91099">
        <w:rPr>
          <w:rFonts w:ascii="Verdana" w:hAnsi="Verdana" w:cs="Arial"/>
          <w:b/>
          <w:bCs/>
        </w:rPr>
        <w:t xml:space="preserve"> y prácticas agroecológicas</w:t>
      </w:r>
      <w:r w:rsidRPr="00B91099">
        <w:rPr>
          <w:rFonts w:ascii="Verdana" w:hAnsi="Verdana" w:cs="Arial"/>
          <w:b/>
          <w:bCs/>
        </w:rPr>
        <w:t>:</w:t>
      </w:r>
      <w:bookmarkEnd w:id="12"/>
    </w:p>
    <w:p w14:paraId="63C7C6BD" w14:textId="173AF643" w:rsidR="00205E53" w:rsidRDefault="007B22A1" w:rsidP="00205E53">
      <w:pPr>
        <w:spacing w:line="276" w:lineRule="auto"/>
        <w:jc w:val="both"/>
        <w:rPr>
          <w:rFonts w:ascii="Verdana" w:hAnsi="Verdana" w:cs="Arial"/>
        </w:rPr>
      </w:pPr>
      <w:r w:rsidRPr="000519D1">
        <w:rPr>
          <w:rFonts w:ascii="Verdana" w:hAnsi="Verdana" w:cs="Arial"/>
        </w:rPr>
        <w:t xml:space="preserve">La agroecología ofrece un enfoque de gestión integrado para aumentar la producción y la productividad agrícola de forma sostenible, a la vez que protege los recursos naturales y mejora los medios de vida rurales (FAO, 2018). </w:t>
      </w:r>
      <w:r w:rsidR="00205E53" w:rsidRPr="00205E53">
        <w:rPr>
          <w:rFonts w:ascii="Verdana" w:hAnsi="Verdana" w:cs="Arial"/>
        </w:rPr>
        <w:t>El objetivo del diseño agroecológico es integrar los componentes</w:t>
      </w:r>
      <w:r w:rsidR="00205E53">
        <w:rPr>
          <w:rFonts w:ascii="Verdana" w:hAnsi="Verdana" w:cs="Arial"/>
        </w:rPr>
        <w:t xml:space="preserve"> </w:t>
      </w:r>
      <w:r w:rsidR="00205E53" w:rsidRPr="00205E53">
        <w:rPr>
          <w:rFonts w:ascii="Verdana" w:hAnsi="Verdana" w:cs="Arial"/>
        </w:rPr>
        <w:t xml:space="preserve">de manera tal </w:t>
      </w:r>
      <w:r w:rsidR="00205E53">
        <w:rPr>
          <w:rFonts w:ascii="Verdana" w:hAnsi="Verdana" w:cs="Arial"/>
        </w:rPr>
        <w:t>de</w:t>
      </w:r>
      <w:r w:rsidR="00205E53" w:rsidRPr="00205E53">
        <w:rPr>
          <w:rFonts w:ascii="Verdana" w:hAnsi="Verdana" w:cs="Arial"/>
        </w:rPr>
        <w:t xml:space="preserve"> aument</w:t>
      </w:r>
      <w:r w:rsidR="00205E53">
        <w:rPr>
          <w:rFonts w:ascii="Verdana" w:hAnsi="Verdana" w:cs="Arial"/>
        </w:rPr>
        <w:t>ar</w:t>
      </w:r>
      <w:r w:rsidR="00205E53" w:rsidRPr="00205E53">
        <w:rPr>
          <w:rFonts w:ascii="Verdana" w:hAnsi="Verdana" w:cs="Arial"/>
        </w:rPr>
        <w:t xml:space="preserve"> la eficiencia biológica general y mantener</w:t>
      </w:r>
      <w:r w:rsidR="00205E53">
        <w:rPr>
          <w:rFonts w:ascii="Verdana" w:hAnsi="Verdana" w:cs="Arial"/>
        </w:rPr>
        <w:t xml:space="preserve"> </w:t>
      </w:r>
      <w:r w:rsidR="00205E53" w:rsidRPr="00205E53">
        <w:rPr>
          <w:rFonts w:ascii="Verdana" w:hAnsi="Verdana" w:cs="Arial"/>
        </w:rPr>
        <w:t>la capacidad productiva y autosuficiente del agroecosistema</w:t>
      </w:r>
      <w:r w:rsidR="00205E53">
        <w:rPr>
          <w:rFonts w:ascii="Verdana" w:hAnsi="Verdana" w:cs="Arial"/>
        </w:rPr>
        <w:t xml:space="preserve"> </w:t>
      </w:r>
      <w:r w:rsidR="00205E53" w:rsidRPr="00205E53">
        <w:rPr>
          <w:rFonts w:ascii="Verdana" w:hAnsi="Verdana" w:cs="Arial"/>
        </w:rPr>
        <w:t>(Altieri, 2010)</w:t>
      </w:r>
      <w:r w:rsidR="00205E53">
        <w:rPr>
          <w:rFonts w:ascii="Verdana" w:hAnsi="Verdana" w:cs="Arial"/>
        </w:rPr>
        <w:t>.</w:t>
      </w:r>
    </w:p>
    <w:p w14:paraId="28A9B571" w14:textId="411A25DB" w:rsidR="0095475D" w:rsidRDefault="00205E53" w:rsidP="007B22A1">
      <w:pPr>
        <w:spacing w:line="276" w:lineRule="auto"/>
        <w:jc w:val="both"/>
        <w:rPr>
          <w:rFonts w:ascii="Verdana" w:hAnsi="Verdana" w:cs="Arial"/>
          <w:lang w:val="es-CO"/>
        </w:rPr>
      </w:pPr>
      <w:r w:rsidRPr="00205E53">
        <w:rPr>
          <w:rFonts w:ascii="Verdana" w:hAnsi="Verdana" w:cs="Arial"/>
          <w:lang w:val="es-CO"/>
        </w:rPr>
        <w:t>Los principios de la agroecología constituyen una guía básica</w:t>
      </w:r>
      <w:r>
        <w:rPr>
          <w:rFonts w:ascii="Verdana" w:hAnsi="Verdana" w:cs="Arial"/>
          <w:lang w:val="es-CO"/>
        </w:rPr>
        <w:t xml:space="preserve"> </w:t>
      </w:r>
      <w:r w:rsidRPr="00205E53">
        <w:rPr>
          <w:rFonts w:ascii="Verdana" w:hAnsi="Verdana" w:cs="Arial"/>
          <w:lang w:val="es-CO"/>
        </w:rPr>
        <w:t xml:space="preserve">para </w:t>
      </w:r>
      <w:r w:rsidR="00467F29">
        <w:rPr>
          <w:rFonts w:ascii="Verdana" w:hAnsi="Verdana" w:cs="Arial"/>
          <w:lang w:val="es-CO"/>
        </w:rPr>
        <w:t>la rec</w:t>
      </w:r>
      <w:r w:rsidRPr="00205E53">
        <w:rPr>
          <w:rFonts w:ascii="Verdana" w:hAnsi="Verdana" w:cs="Arial"/>
          <w:lang w:val="es-CO"/>
        </w:rPr>
        <w:t>onversión</w:t>
      </w:r>
      <w:r>
        <w:rPr>
          <w:rFonts w:ascii="Verdana" w:hAnsi="Verdana" w:cs="Arial"/>
          <w:lang w:val="es-CO"/>
        </w:rPr>
        <w:t xml:space="preserve"> del agroecosistema, en donde </w:t>
      </w:r>
      <w:r w:rsidR="00467F29">
        <w:rPr>
          <w:rFonts w:ascii="Verdana" w:hAnsi="Verdana" w:cs="Arial"/>
          <w:lang w:val="es-CO"/>
        </w:rPr>
        <w:t>cada</w:t>
      </w:r>
      <w:r>
        <w:rPr>
          <w:rFonts w:ascii="Verdana" w:hAnsi="Verdana" w:cs="Arial"/>
          <w:lang w:val="es-CO"/>
        </w:rPr>
        <w:t xml:space="preserve"> subsistema</w:t>
      </w:r>
      <w:r w:rsidR="00467F29">
        <w:rPr>
          <w:rFonts w:ascii="Verdana" w:hAnsi="Verdana" w:cs="Arial"/>
          <w:lang w:val="es-CO"/>
        </w:rPr>
        <w:t xml:space="preserve"> </w:t>
      </w:r>
      <w:r>
        <w:rPr>
          <w:rFonts w:ascii="Verdana" w:hAnsi="Verdana" w:cs="Arial"/>
          <w:lang w:val="es-CO"/>
        </w:rPr>
        <w:t xml:space="preserve">que conforma la matriz </w:t>
      </w:r>
      <w:r w:rsidR="00467F29">
        <w:rPr>
          <w:rFonts w:ascii="Verdana" w:hAnsi="Verdana" w:cs="Arial"/>
          <w:lang w:val="es-CO"/>
        </w:rPr>
        <w:t xml:space="preserve">del sistema favorece la conectividad funcional y facilita los </w:t>
      </w:r>
      <w:r w:rsidR="00467F29" w:rsidRPr="00467F29">
        <w:rPr>
          <w:rFonts w:ascii="Verdana" w:hAnsi="Verdana" w:cs="Arial"/>
          <w:lang w:val="es-CO"/>
        </w:rPr>
        <w:t>flujos internos de subproductos para su</w:t>
      </w:r>
      <w:r w:rsidR="00467F29">
        <w:rPr>
          <w:rFonts w:ascii="Verdana" w:hAnsi="Verdana" w:cs="Arial"/>
          <w:lang w:val="es-CO"/>
        </w:rPr>
        <w:t xml:space="preserve"> </w:t>
      </w:r>
      <w:r w:rsidR="00467F29" w:rsidRPr="00467F29">
        <w:rPr>
          <w:rFonts w:ascii="Verdana" w:hAnsi="Verdana" w:cs="Arial"/>
          <w:lang w:val="es-CO"/>
        </w:rPr>
        <w:t>reincorporació</w:t>
      </w:r>
      <w:r w:rsidR="00467F29">
        <w:rPr>
          <w:rFonts w:ascii="Verdana" w:hAnsi="Verdana" w:cs="Arial"/>
          <w:lang w:val="es-CO"/>
        </w:rPr>
        <w:t>n</w:t>
      </w:r>
      <w:r w:rsidR="00467F29" w:rsidRPr="00467F29">
        <w:rPr>
          <w:rFonts w:ascii="Verdana" w:hAnsi="Verdana" w:cs="Arial"/>
          <w:lang w:val="es-CO"/>
        </w:rPr>
        <w:t>.</w:t>
      </w:r>
    </w:p>
    <w:p w14:paraId="38E2D9B9" w14:textId="23A7B89B" w:rsidR="008520C4" w:rsidRDefault="0095475D" w:rsidP="007B22A1">
      <w:pPr>
        <w:spacing w:line="276" w:lineRule="auto"/>
        <w:jc w:val="both"/>
        <w:rPr>
          <w:rFonts w:ascii="Verdana" w:hAnsi="Verdana" w:cs="Arial"/>
          <w:lang w:val="es-CO"/>
        </w:rPr>
      </w:pPr>
      <w:r>
        <w:rPr>
          <w:rFonts w:ascii="Verdana" w:hAnsi="Verdana" w:cs="Arial"/>
          <w:lang w:val="es-CO"/>
        </w:rPr>
        <w:t xml:space="preserve">Con el propósito de promover la transición agroecológica en los agroecosistemas y el cumplimiento de los </w:t>
      </w:r>
      <w:r w:rsidRPr="0095475D">
        <w:rPr>
          <w:rFonts w:ascii="Verdana" w:hAnsi="Verdana" w:cs="Arial"/>
          <w:lang w:val="es-CO"/>
        </w:rPr>
        <w:t>Objetivos de Desarrollo Sostenible (ODS), se establecieron los siguientes 10 elementos</w:t>
      </w:r>
      <w:r>
        <w:rPr>
          <w:rFonts w:ascii="Verdana" w:hAnsi="Verdana" w:cs="Arial"/>
          <w:lang w:val="es-CO"/>
        </w:rPr>
        <w:t xml:space="preserve"> </w:t>
      </w:r>
      <w:r w:rsidRPr="0095475D">
        <w:rPr>
          <w:rFonts w:ascii="Verdana" w:hAnsi="Verdana" w:cs="Arial"/>
          <w:lang w:val="es-CO"/>
        </w:rPr>
        <w:t>que describen las características comunes de los</w:t>
      </w:r>
      <w:r>
        <w:rPr>
          <w:rFonts w:ascii="Verdana" w:hAnsi="Verdana" w:cs="Arial"/>
          <w:lang w:val="es-CO"/>
        </w:rPr>
        <w:t xml:space="preserve"> </w:t>
      </w:r>
      <w:r w:rsidRPr="0095475D">
        <w:rPr>
          <w:rFonts w:ascii="Verdana" w:hAnsi="Verdana" w:cs="Arial"/>
          <w:lang w:val="es-CO"/>
        </w:rPr>
        <w:t>sistemas agroecológicos, las prácticas básicas y los criterios de innovación</w:t>
      </w:r>
      <w:r>
        <w:rPr>
          <w:rFonts w:ascii="Verdana" w:hAnsi="Verdana" w:cs="Arial"/>
          <w:lang w:val="es-CO"/>
        </w:rPr>
        <w:t xml:space="preserve">, </w:t>
      </w:r>
      <w:r w:rsidR="00137DCD">
        <w:rPr>
          <w:rFonts w:ascii="Verdana" w:hAnsi="Verdana" w:cs="Arial"/>
          <w:lang w:val="es-CO"/>
        </w:rPr>
        <w:t>que</w:t>
      </w:r>
      <w:r>
        <w:rPr>
          <w:rFonts w:ascii="Verdana" w:hAnsi="Verdana" w:cs="Arial"/>
          <w:lang w:val="es-CO"/>
        </w:rPr>
        <w:t xml:space="preserve"> </w:t>
      </w:r>
      <w:r w:rsidRPr="0095475D">
        <w:rPr>
          <w:rFonts w:ascii="Verdana" w:hAnsi="Verdana" w:cs="Arial"/>
          <w:lang w:val="es-CO"/>
        </w:rPr>
        <w:t>están interrelacionados y son interdependientes.</w:t>
      </w:r>
    </w:p>
    <w:p w14:paraId="4A124E06" w14:textId="77777777" w:rsidR="00491B30" w:rsidRDefault="00491B30" w:rsidP="007B22A1">
      <w:pPr>
        <w:spacing w:line="276" w:lineRule="auto"/>
        <w:jc w:val="both"/>
        <w:rPr>
          <w:rFonts w:ascii="Verdana" w:hAnsi="Verdana" w:cs="Arial"/>
          <w:i/>
          <w:iCs/>
          <w:sz w:val="20"/>
          <w:szCs w:val="20"/>
          <w:lang w:val="es-CO"/>
        </w:rPr>
      </w:pPr>
    </w:p>
    <w:p w14:paraId="5A365052" w14:textId="77777777" w:rsidR="00491B30" w:rsidRDefault="00491B30" w:rsidP="007B22A1">
      <w:pPr>
        <w:spacing w:line="276" w:lineRule="auto"/>
        <w:jc w:val="both"/>
        <w:rPr>
          <w:rFonts w:ascii="Verdana" w:hAnsi="Verdana" w:cs="Arial"/>
          <w:i/>
          <w:iCs/>
          <w:sz w:val="20"/>
          <w:szCs w:val="20"/>
          <w:lang w:val="es-CO"/>
        </w:rPr>
      </w:pPr>
    </w:p>
    <w:p w14:paraId="4CC01290" w14:textId="77777777" w:rsidR="00491B30" w:rsidRDefault="00491B30" w:rsidP="007B22A1">
      <w:pPr>
        <w:spacing w:line="276" w:lineRule="auto"/>
        <w:jc w:val="both"/>
        <w:rPr>
          <w:rFonts w:ascii="Verdana" w:hAnsi="Verdana" w:cs="Arial"/>
          <w:i/>
          <w:iCs/>
          <w:sz w:val="20"/>
          <w:szCs w:val="20"/>
          <w:lang w:val="es-CO"/>
        </w:rPr>
      </w:pPr>
    </w:p>
    <w:p w14:paraId="13F1DFF6" w14:textId="77777777" w:rsidR="00491B30" w:rsidRDefault="00491B30" w:rsidP="007B22A1">
      <w:pPr>
        <w:spacing w:line="276" w:lineRule="auto"/>
        <w:jc w:val="both"/>
        <w:rPr>
          <w:rFonts w:ascii="Verdana" w:hAnsi="Verdana" w:cs="Arial"/>
          <w:i/>
          <w:iCs/>
          <w:sz w:val="20"/>
          <w:szCs w:val="20"/>
          <w:lang w:val="es-CO"/>
        </w:rPr>
      </w:pPr>
    </w:p>
    <w:p w14:paraId="7233A17C" w14:textId="77777777" w:rsidR="00491B30" w:rsidRDefault="00491B30" w:rsidP="007B22A1">
      <w:pPr>
        <w:spacing w:line="276" w:lineRule="auto"/>
        <w:jc w:val="both"/>
        <w:rPr>
          <w:rFonts w:ascii="Verdana" w:hAnsi="Verdana" w:cs="Arial"/>
          <w:i/>
          <w:iCs/>
          <w:sz w:val="20"/>
          <w:szCs w:val="20"/>
          <w:lang w:val="es-CO"/>
        </w:rPr>
      </w:pPr>
    </w:p>
    <w:p w14:paraId="0AACCEAD" w14:textId="77777777" w:rsidR="00491B30" w:rsidRDefault="00491B30" w:rsidP="007B22A1">
      <w:pPr>
        <w:spacing w:line="276" w:lineRule="auto"/>
        <w:jc w:val="both"/>
        <w:rPr>
          <w:rFonts w:ascii="Verdana" w:hAnsi="Verdana" w:cs="Arial"/>
          <w:i/>
          <w:iCs/>
          <w:sz w:val="20"/>
          <w:szCs w:val="20"/>
          <w:lang w:val="es-CO"/>
        </w:rPr>
      </w:pPr>
    </w:p>
    <w:p w14:paraId="5C8DF559" w14:textId="77777777" w:rsidR="00491B30" w:rsidRDefault="00491B30" w:rsidP="007B22A1">
      <w:pPr>
        <w:spacing w:line="276" w:lineRule="auto"/>
        <w:jc w:val="both"/>
        <w:rPr>
          <w:rFonts w:ascii="Verdana" w:hAnsi="Verdana" w:cs="Arial"/>
          <w:i/>
          <w:iCs/>
          <w:sz w:val="20"/>
          <w:szCs w:val="20"/>
          <w:lang w:val="es-CO"/>
        </w:rPr>
      </w:pPr>
    </w:p>
    <w:p w14:paraId="1CB3C3A6" w14:textId="77777777" w:rsidR="00491B30" w:rsidRDefault="00491B30" w:rsidP="007B22A1">
      <w:pPr>
        <w:spacing w:line="276" w:lineRule="auto"/>
        <w:jc w:val="both"/>
        <w:rPr>
          <w:rFonts w:ascii="Verdana" w:hAnsi="Verdana" w:cs="Arial"/>
          <w:i/>
          <w:iCs/>
          <w:sz w:val="20"/>
          <w:szCs w:val="20"/>
          <w:lang w:val="es-CO"/>
        </w:rPr>
      </w:pPr>
    </w:p>
    <w:p w14:paraId="49E09F44" w14:textId="77777777" w:rsidR="00491B30" w:rsidRDefault="00491B30" w:rsidP="007B22A1">
      <w:pPr>
        <w:spacing w:line="276" w:lineRule="auto"/>
        <w:jc w:val="both"/>
        <w:rPr>
          <w:rFonts w:ascii="Verdana" w:hAnsi="Verdana" w:cs="Arial"/>
          <w:i/>
          <w:iCs/>
          <w:sz w:val="20"/>
          <w:szCs w:val="20"/>
          <w:lang w:val="es-CO"/>
        </w:rPr>
      </w:pPr>
    </w:p>
    <w:p w14:paraId="568835FC" w14:textId="77777777" w:rsidR="00491B30" w:rsidRDefault="00491B30" w:rsidP="007B22A1">
      <w:pPr>
        <w:spacing w:line="276" w:lineRule="auto"/>
        <w:jc w:val="both"/>
        <w:rPr>
          <w:rFonts w:ascii="Verdana" w:hAnsi="Verdana" w:cs="Arial"/>
          <w:i/>
          <w:iCs/>
          <w:sz w:val="20"/>
          <w:szCs w:val="20"/>
          <w:lang w:val="es-CO"/>
        </w:rPr>
      </w:pPr>
    </w:p>
    <w:p w14:paraId="21FD6A72" w14:textId="494AD2DD" w:rsidR="00491B30" w:rsidRPr="00491B30" w:rsidRDefault="00491B30" w:rsidP="007B22A1">
      <w:pPr>
        <w:spacing w:line="276" w:lineRule="auto"/>
        <w:jc w:val="both"/>
        <w:rPr>
          <w:rFonts w:ascii="Verdana" w:hAnsi="Verdana" w:cs="Arial"/>
          <w:i/>
          <w:iCs/>
          <w:sz w:val="20"/>
          <w:szCs w:val="20"/>
        </w:rPr>
      </w:pPr>
      <w:r w:rsidRPr="00491B30">
        <w:rPr>
          <w:rFonts w:ascii="Verdana" w:hAnsi="Verdana" w:cs="Arial"/>
          <w:i/>
          <w:iCs/>
          <w:sz w:val="20"/>
          <w:szCs w:val="20"/>
        </w:rPr>
        <w:lastRenderedPageBreak/>
        <w:t xml:space="preserve">Figura </w:t>
      </w:r>
      <w:r>
        <w:rPr>
          <w:rFonts w:ascii="Verdana" w:hAnsi="Verdana" w:cs="Arial"/>
          <w:i/>
          <w:iCs/>
          <w:sz w:val="20"/>
          <w:szCs w:val="20"/>
        </w:rPr>
        <w:t>2</w:t>
      </w:r>
      <w:r w:rsidRPr="00491B30">
        <w:rPr>
          <w:rFonts w:ascii="Verdana" w:hAnsi="Verdana" w:cs="Arial"/>
          <w:i/>
          <w:iCs/>
          <w:sz w:val="20"/>
          <w:szCs w:val="20"/>
        </w:rPr>
        <w:t xml:space="preserve">. </w:t>
      </w:r>
      <w:r>
        <w:rPr>
          <w:rFonts w:ascii="Verdana" w:hAnsi="Verdana" w:cs="Arial"/>
          <w:i/>
          <w:iCs/>
          <w:sz w:val="20"/>
          <w:szCs w:val="20"/>
        </w:rPr>
        <w:t>Elementos principales de la Agroecología</w:t>
      </w:r>
    </w:p>
    <w:p w14:paraId="1237E356" w14:textId="49AD86AC" w:rsidR="000519D1" w:rsidRDefault="008520C4" w:rsidP="008520C4">
      <w:pPr>
        <w:spacing w:line="276" w:lineRule="auto"/>
        <w:jc w:val="center"/>
        <w:rPr>
          <w:rFonts w:ascii="Verdana" w:hAnsi="Verdana" w:cs="Arial"/>
        </w:rPr>
      </w:pPr>
      <w:r w:rsidRPr="008520C4">
        <w:rPr>
          <w:rFonts w:ascii="Verdana" w:hAnsi="Verdana" w:cs="Arial"/>
          <w:noProof/>
        </w:rPr>
        <w:drawing>
          <wp:inline distT="0" distB="0" distL="0" distR="0" wp14:anchorId="021F632F" wp14:editId="66243807">
            <wp:extent cx="5400675" cy="3121660"/>
            <wp:effectExtent l="19050" t="19050" r="28575" b="21590"/>
            <wp:docPr id="997179611"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179611" name="Imagen 1" descr="Diagrama&#10;&#10;El contenido generado por IA puede ser incorrecto."/>
                    <pic:cNvPicPr/>
                  </pic:nvPicPr>
                  <pic:blipFill>
                    <a:blip r:embed="rId15"/>
                    <a:stretch>
                      <a:fillRect/>
                    </a:stretch>
                  </pic:blipFill>
                  <pic:spPr>
                    <a:xfrm>
                      <a:off x="0" y="0"/>
                      <a:ext cx="5400675" cy="3121660"/>
                    </a:xfrm>
                    <a:prstGeom prst="rect">
                      <a:avLst/>
                    </a:prstGeom>
                    <a:ln>
                      <a:solidFill>
                        <a:schemeClr val="bg2"/>
                      </a:solidFill>
                    </a:ln>
                  </pic:spPr>
                </pic:pic>
              </a:graphicData>
            </a:graphic>
          </wp:inline>
        </w:drawing>
      </w:r>
    </w:p>
    <w:p w14:paraId="709866F6" w14:textId="45AAEF5C" w:rsidR="008520C4" w:rsidRPr="008520C4" w:rsidRDefault="008520C4" w:rsidP="008520C4">
      <w:pPr>
        <w:spacing w:line="276" w:lineRule="auto"/>
        <w:jc w:val="center"/>
        <w:rPr>
          <w:rFonts w:ascii="Verdana" w:hAnsi="Verdana" w:cs="Arial"/>
          <w:sz w:val="18"/>
          <w:szCs w:val="18"/>
        </w:rPr>
      </w:pPr>
      <w:r w:rsidRPr="008520C4">
        <w:rPr>
          <w:rFonts w:ascii="Verdana" w:hAnsi="Verdana" w:cs="Arial"/>
          <w:sz w:val="18"/>
          <w:szCs w:val="18"/>
        </w:rPr>
        <w:t xml:space="preserve">Fuente. </w:t>
      </w:r>
      <w:r w:rsidRPr="008520C4">
        <w:rPr>
          <w:rFonts w:ascii="Verdana" w:hAnsi="Verdana" w:cs="Arial"/>
          <w:sz w:val="18"/>
          <w:szCs w:val="18"/>
          <w:lang w:val="es-CO"/>
        </w:rPr>
        <w:t>Guía para la transición hacia sistemas alimentarios y agrícolas sostenibles</w:t>
      </w:r>
    </w:p>
    <w:p w14:paraId="18343774" w14:textId="77777777" w:rsidR="007E5093" w:rsidRDefault="007E5093" w:rsidP="007E5093">
      <w:pPr>
        <w:spacing w:line="276" w:lineRule="auto"/>
        <w:jc w:val="both"/>
        <w:rPr>
          <w:rFonts w:ascii="Verdana" w:hAnsi="Verdana" w:cs="Arial"/>
        </w:rPr>
      </w:pPr>
    </w:p>
    <w:p w14:paraId="588D5AE0" w14:textId="4C062AE0" w:rsidR="00137DCD" w:rsidRDefault="00137DCD" w:rsidP="007E5093">
      <w:pPr>
        <w:spacing w:line="276" w:lineRule="auto"/>
        <w:jc w:val="both"/>
        <w:rPr>
          <w:rFonts w:ascii="Verdana" w:hAnsi="Verdana" w:cs="Arial"/>
        </w:rPr>
      </w:pPr>
      <w:r>
        <w:rPr>
          <w:rFonts w:ascii="Verdana" w:hAnsi="Verdana" w:cs="Arial"/>
        </w:rPr>
        <w:t>De esta manera, los 10 elementos describen:</w:t>
      </w:r>
    </w:p>
    <w:p w14:paraId="38124D92" w14:textId="41F01302" w:rsidR="00137DCD" w:rsidRDefault="00137DCD" w:rsidP="00137DCD">
      <w:pPr>
        <w:pStyle w:val="Prrafodelista"/>
        <w:numPr>
          <w:ilvl w:val="0"/>
          <w:numId w:val="20"/>
        </w:numPr>
        <w:spacing w:line="276" w:lineRule="auto"/>
        <w:jc w:val="both"/>
        <w:rPr>
          <w:rFonts w:ascii="Verdana" w:hAnsi="Verdana" w:cs="Arial"/>
        </w:rPr>
      </w:pPr>
      <w:r w:rsidRPr="00137DCD">
        <w:rPr>
          <w:rFonts w:ascii="Verdana" w:hAnsi="Verdana" w:cs="Arial"/>
        </w:rPr>
        <w:t>Prácticas agroecológica</w:t>
      </w:r>
      <w:r w:rsidR="00890C71">
        <w:rPr>
          <w:rFonts w:ascii="Verdana" w:hAnsi="Verdana" w:cs="Arial"/>
        </w:rPr>
        <w:t>s</w:t>
      </w:r>
      <w:r>
        <w:rPr>
          <w:rFonts w:ascii="Verdana" w:hAnsi="Verdana" w:cs="Arial"/>
        </w:rPr>
        <w:t>;</w:t>
      </w:r>
      <w:r w:rsidRPr="00137DCD">
        <w:rPr>
          <w:rFonts w:ascii="Verdana" w:hAnsi="Verdana" w:cs="Arial"/>
        </w:rPr>
        <w:t xml:space="preserve"> diversidad, sinergias y</w:t>
      </w:r>
      <w:r>
        <w:rPr>
          <w:rFonts w:ascii="Verdana" w:hAnsi="Verdana" w:cs="Arial"/>
        </w:rPr>
        <w:t xml:space="preserve"> </w:t>
      </w:r>
      <w:r w:rsidRPr="00137DCD">
        <w:rPr>
          <w:rFonts w:ascii="Verdana" w:hAnsi="Verdana" w:cs="Arial"/>
        </w:rPr>
        <w:t>reciclaje</w:t>
      </w:r>
    </w:p>
    <w:p w14:paraId="4E28E480" w14:textId="488E8053" w:rsidR="00137DCD" w:rsidRDefault="00890C71" w:rsidP="00137DCD">
      <w:pPr>
        <w:pStyle w:val="Prrafodelista"/>
        <w:numPr>
          <w:ilvl w:val="0"/>
          <w:numId w:val="20"/>
        </w:numPr>
        <w:spacing w:line="276" w:lineRule="auto"/>
        <w:jc w:val="both"/>
        <w:rPr>
          <w:rFonts w:ascii="Verdana" w:hAnsi="Verdana" w:cs="Arial"/>
        </w:rPr>
      </w:pPr>
      <w:r>
        <w:rPr>
          <w:rFonts w:ascii="Verdana" w:hAnsi="Verdana" w:cs="Arial"/>
        </w:rPr>
        <w:t xml:space="preserve">Propiedades emergentes; eficiencia y </w:t>
      </w:r>
      <w:proofErr w:type="spellStart"/>
      <w:r>
        <w:rPr>
          <w:rFonts w:ascii="Verdana" w:hAnsi="Verdana" w:cs="Arial"/>
        </w:rPr>
        <w:t>resilencia</w:t>
      </w:r>
      <w:proofErr w:type="spellEnd"/>
    </w:p>
    <w:p w14:paraId="5C781895" w14:textId="0CEFAA21" w:rsidR="00890C71" w:rsidRDefault="00890C71" w:rsidP="00137DCD">
      <w:pPr>
        <w:pStyle w:val="Prrafodelista"/>
        <w:numPr>
          <w:ilvl w:val="0"/>
          <w:numId w:val="20"/>
        </w:numPr>
        <w:spacing w:line="276" w:lineRule="auto"/>
        <w:jc w:val="both"/>
        <w:rPr>
          <w:rFonts w:ascii="Verdana" w:hAnsi="Verdana" w:cs="Arial"/>
        </w:rPr>
      </w:pPr>
      <w:r>
        <w:rPr>
          <w:rFonts w:ascii="Verdana" w:hAnsi="Verdana" w:cs="Arial"/>
        </w:rPr>
        <w:t>Componentes sociales; valores humanos y sociales, cultura y tradiciones alimentarias</w:t>
      </w:r>
    </w:p>
    <w:p w14:paraId="3755F491" w14:textId="5BB54A6C" w:rsidR="00890C71" w:rsidRDefault="00890C71" w:rsidP="00137DCD">
      <w:pPr>
        <w:pStyle w:val="Prrafodelista"/>
        <w:numPr>
          <w:ilvl w:val="0"/>
          <w:numId w:val="20"/>
        </w:numPr>
        <w:spacing w:line="276" w:lineRule="auto"/>
        <w:jc w:val="both"/>
        <w:rPr>
          <w:rFonts w:ascii="Verdana" w:hAnsi="Verdana" w:cs="Arial"/>
        </w:rPr>
      </w:pPr>
      <w:r>
        <w:rPr>
          <w:rFonts w:ascii="Verdana" w:hAnsi="Verdana" w:cs="Arial"/>
        </w:rPr>
        <w:t xml:space="preserve">Elemento central articulador; creación conjunta e intercambio de conocimientos </w:t>
      </w:r>
    </w:p>
    <w:p w14:paraId="6AF9FF2A" w14:textId="61091153" w:rsidR="0069491E" w:rsidRDefault="00AE57B4" w:rsidP="0069491E">
      <w:pPr>
        <w:pStyle w:val="Prrafodelista"/>
        <w:numPr>
          <w:ilvl w:val="0"/>
          <w:numId w:val="20"/>
        </w:numPr>
        <w:spacing w:line="276" w:lineRule="auto"/>
        <w:jc w:val="both"/>
        <w:rPr>
          <w:rFonts w:ascii="Verdana" w:hAnsi="Verdana" w:cs="Arial"/>
        </w:rPr>
      </w:pPr>
      <w:r>
        <w:rPr>
          <w:rFonts w:ascii="Verdana" w:hAnsi="Verdana" w:cs="Arial"/>
        </w:rPr>
        <w:t xml:space="preserve">Entorno favorable a la transición; economía circular y solidaria, y gobernanza responsable. </w:t>
      </w:r>
    </w:p>
    <w:p w14:paraId="4B1A55C9" w14:textId="77777777" w:rsidR="00491B30" w:rsidRDefault="00491B30" w:rsidP="00491B30">
      <w:pPr>
        <w:spacing w:line="276" w:lineRule="auto"/>
        <w:jc w:val="both"/>
        <w:rPr>
          <w:rFonts w:ascii="Verdana" w:hAnsi="Verdana" w:cs="Arial"/>
        </w:rPr>
      </w:pPr>
    </w:p>
    <w:p w14:paraId="05FE2716" w14:textId="77777777" w:rsidR="00491B30" w:rsidRDefault="00491B30" w:rsidP="00491B30">
      <w:pPr>
        <w:spacing w:line="276" w:lineRule="auto"/>
        <w:jc w:val="both"/>
        <w:rPr>
          <w:rFonts w:ascii="Verdana" w:hAnsi="Verdana" w:cs="Arial"/>
        </w:rPr>
      </w:pPr>
    </w:p>
    <w:p w14:paraId="3E00C7B5" w14:textId="77777777" w:rsidR="00491B30" w:rsidRDefault="00491B30" w:rsidP="00491B30">
      <w:pPr>
        <w:spacing w:line="276" w:lineRule="auto"/>
        <w:jc w:val="both"/>
        <w:rPr>
          <w:rFonts w:ascii="Verdana" w:hAnsi="Verdana" w:cs="Arial"/>
        </w:rPr>
      </w:pPr>
    </w:p>
    <w:p w14:paraId="23D2B0A0" w14:textId="699AEA7F" w:rsidR="00491B30" w:rsidRPr="00491B30" w:rsidRDefault="00491B30" w:rsidP="00491B30">
      <w:pPr>
        <w:spacing w:line="276" w:lineRule="auto"/>
        <w:jc w:val="both"/>
        <w:rPr>
          <w:rFonts w:ascii="Verdana" w:hAnsi="Verdana" w:cs="Arial"/>
          <w:i/>
          <w:iCs/>
          <w:sz w:val="20"/>
          <w:szCs w:val="20"/>
        </w:rPr>
      </w:pPr>
      <w:r w:rsidRPr="00491B30">
        <w:rPr>
          <w:rFonts w:ascii="Verdana" w:hAnsi="Verdana" w:cs="Arial"/>
          <w:i/>
          <w:iCs/>
          <w:sz w:val="20"/>
          <w:szCs w:val="20"/>
        </w:rPr>
        <w:lastRenderedPageBreak/>
        <w:t xml:space="preserve">Figura </w:t>
      </w:r>
      <w:r>
        <w:rPr>
          <w:rFonts w:ascii="Verdana" w:hAnsi="Verdana" w:cs="Arial"/>
          <w:i/>
          <w:iCs/>
          <w:sz w:val="20"/>
          <w:szCs w:val="20"/>
        </w:rPr>
        <w:t>3</w:t>
      </w:r>
      <w:r w:rsidRPr="00491B30">
        <w:rPr>
          <w:rFonts w:ascii="Verdana" w:hAnsi="Verdana" w:cs="Arial"/>
          <w:i/>
          <w:iCs/>
          <w:sz w:val="20"/>
          <w:szCs w:val="20"/>
        </w:rPr>
        <w:t xml:space="preserve">. </w:t>
      </w:r>
      <w:r>
        <w:rPr>
          <w:rFonts w:ascii="Verdana" w:hAnsi="Verdana" w:cs="Arial"/>
          <w:i/>
          <w:iCs/>
          <w:sz w:val="20"/>
          <w:szCs w:val="20"/>
        </w:rPr>
        <w:t>Componentes de los principios Agroecológicos</w:t>
      </w:r>
    </w:p>
    <w:p w14:paraId="3B90DF4C" w14:textId="084B554F" w:rsidR="00BE7FF2" w:rsidRDefault="0069491E" w:rsidP="007E5093">
      <w:pPr>
        <w:spacing w:line="276" w:lineRule="auto"/>
        <w:jc w:val="both"/>
        <w:rPr>
          <w:rFonts w:ascii="Verdana" w:hAnsi="Verdana" w:cs="Arial"/>
        </w:rPr>
      </w:pPr>
      <w:r w:rsidRPr="0069491E">
        <w:rPr>
          <w:rFonts w:ascii="Verdana" w:hAnsi="Verdana" w:cs="Arial"/>
          <w:noProof/>
        </w:rPr>
        <w:drawing>
          <wp:inline distT="0" distB="0" distL="0" distR="0" wp14:anchorId="33DFBC63" wp14:editId="6494C560">
            <wp:extent cx="5362575" cy="3935095"/>
            <wp:effectExtent l="19050" t="19050" r="28575" b="27305"/>
            <wp:docPr id="1444334573"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334573" name="Imagen 1" descr="Diagrama&#10;&#10;El contenido generado por IA puede ser incorrecto."/>
                    <pic:cNvPicPr/>
                  </pic:nvPicPr>
                  <pic:blipFill rotWithShape="1">
                    <a:blip r:embed="rId16"/>
                    <a:srcRect r="705"/>
                    <a:stretch>
                      <a:fillRect/>
                    </a:stretch>
                  </pic:blipFill>
                  <pic:spPr bwMode="auto">
                    <a:xfrm>
                      <a:off x="0" y="0"/>
                      <a:ext cx="5362575" cy="3935095"/>
                    </a:xfrm>
                    <a:prstGeom prst="rect">
                      <a:avLst/>
                    </a:prstGeom>
                    <a:ln>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5F3C8BC9" w14:textId="77777777" w:rsidR="00332C50" w:rsidRPr="00332C50" w:rsidRDefault="00332C50" w:rsidP="00332C50">
      <w:pPr>
        <w:spacing w:line="276" w:lineRule="auto"/>
        <w:jc w:val="center"/>
        <w:rPr>
          <w:rFonts w:ascii="Verdana" w:hAnsi="Verdana"/>
          <w:color w:val="000000" w:themeColor="text1"/>
          <w:kern w:val="24"/>
          <w:sz w:val="18"/>
          <w:szCs w:val="18"/>
        </w:rPr>
      </w:pPr>
      <w:r w:rsidRPr="00332C50">
        <w:rPr>
          <w:rFonts w:ascii="Verdana" w:hAnsi="Verdana"/>
          <w:color w:val="000000" w:themeColor="text1"/>
          <w:kern w:val="24"/>
          <w:sz w:val="18"/>
          <w:szCs w:val="18"/>
        </w:rPr>
        <w:t xml:space="preserve">Fuente. Miguel Altieri. Curso </w:t>
      </w:r>
      <w:r w:rsidRPr="00332C50">
        <w:rPr>
          <w:rFonts w:ascii="Verdana" w:hAnsi="Verdana" w:cs="Arial"/>
          <w:sz w:val="18"/>
          <w:szCs w:val="18"/>
        </w:rPr>
        <w:t>TNC</w:t>
      </w:r>
      <w:r w:rsidRPr="00332C50">
        <w:rPr>
          <w:rFonts w:ascii="Verdana" w:hAnsi="Verdana"/>
          <w:color w:val="000000" w:themeColor="text1"/>
          <w:kern w:val="24"/>
          <w:sz w:val="18"/>
          <w:szCs w:val="18"/>
        </w:rPr>
        <w:t xml:space="preserve"> 2024</w:t>
      </w:r>
    </w:p>
    <w:p w14:paraId="3EDE0F28" w14:textId="77777777" w:rsidR="00BE7FF2" w:rsidRDefault="00BE7FF2" w:rsidP="007E5093">
      <w:pPr>
        <w:spacing w:line="276" w:lineRule="auto"/>
        <w:jc w:val="both"/>
        <w:rPr>
          <w:rFonts w:ascii="Verdana" w:hAnsi="Verdana" w:cs="Arial"/>
        </w:rPr>
      </w:pPr>
    </w:p>
    <w:p w14:paraId="1C9968C8" w14:textId="491ED4FF" w:rsidR="0069491E" w:rsidRDefault="00CF466B" w:rsidP="007E5093">
      <w:pPr>
        <w:spacing w:line="276" w:lineRule="auto"/>
        <w:jc w:val="both"/>
        <w:rPr>
          <w:rFonts w:ascii="Verdana" w:hAnsi="Verdana" w:cs="Arial"/>
        </w:rPr>
      </w:pPr>
      <w:r>
        <w:rPr>
          <w:rFonts w:ascii="Verdana" w:hAnsi="Verdana" w:cs="Arial"/>
        </w:rPr>
        <w:t>Por lo cual es necesaria la integración de diversas prácticas como parte inicial del proceso de transición agroecológica de los agroecosistemas de interés</w:t>
      </w:r>
      <w:r w:rsidR="007E5093" w:rsidRPr="000519D1">
        <w:rPr>
          <w:rFonts w:ascii="Verdana" w:hAnsi="Verdana" w:cs="Arial"/>
        </w:rPr>
        <w:t>: </w:t>
      </w:r>
    </w:p>
    <w:p w14:paraId="24DEBDD2" w14:textId="77777777" w:rsidR="00332C50" w:rsidRDefault="00332C50" w:rsidP="007E5093">
      <w:pPr>
        <w:spacing w:line="276" w:lineRule="auto"/>
        <w:jc w:val="both"/>
        <w:rPr>
          <w:rFonts w:ascii="Verdana" w:hAnsi="Verdana" w:cs="Arial"/>
        </w:rPr>
      </w:pPr>
    </w:p>
    <w:p w14:paraId="740B2672" w14:textId="77777777" w:rsidR="00332C50" w:rsidRDefault="00332C50" w:rsidP="007E5093">
      <w:pPr>
        <w:spacing w:line="276" w:lineRule="auto"/>
        <w:jc w:val="both"/>
        <w:rPr>
          <w:rFonts w:ascii="Verdana" w:hAnsi="Verdana" w:cs="Arial"/>
        </w:rPr>
      </w:pPr>
    </w:p>
    <w:p w14:paraId="1AAEFC39" w14:textId="77777777" w:rsidR="00332C50" w:rsidRDefault="00332C50" w:rsidP="007E5093">
      <w:pPr>
        <w:spacing w:line="276" w:lineRule="auto"/>
        <w:jc w:val="both"/>
        <w:rPr>
          <w:rFonts w:ascii="Verdana" w:hAnsi="Verdana" w:cs="Arial"/>
        </w:rPr>
      </w:pPr>
    </w:p>
    <w:p w14:paraId="12B8A6AA" w14:textId="77777777" w:rsidR="00491B30" w:rsidRDefault="00491B30" w:rsidP="007E5093">
      <w:pPr>
        <w:spacing w:line="276" w:lineRule="auto"/>
        <w:jc w:val="both"/>
        <w:rPr>
          <w:rFonts w:ascii="Verdana" w:hAnsi="Verdana" w:cs="Arial"/>
        </w:rPr>
      </w:pPr>
    </w:p>
    <w:p w14:paraId="445791BE" w14:textId="77777777" w:rsidR="00332C50" w:rsidRPr="000519D1" w:rsidRDefault="00332C50" w:rsidP="007E5093">
      <w:pPr>
        <w:spacing w:line="276" w:lineRule="auto"/>
        <w:jc w:val="both"/>
        <w:rPr>
          <w:rFonts w:ascii="Verdana" w:hAnsi="Verdana" w:cs="Arial"/>
        </w:rPr>
      </w:pPr>
    </w:p>
    <w:p w14:paraId="7C35199C" w14:textId="1083FA06" w:rsidR="007E5093" w:rsidRPr="00BE7FF2" w:rsidRDefault="007E5093" w:rsidP="00BE7FF2">
      <w:pPr>
        <w:pStyle w:val="Prrafodelista"/>
        <w:numPr>
          <w:ilvl w:val="0"/>
          <w:numId w:val="32"/>
        </w:numPr>
        <w:spacing w:line="276" w:lineRule="auto"/>
        <w:jc w:val="both"/>
        <w:rPr>
          <w:rFonts w:ascii="Verdana" w:hAnsi="Verdana" w:cs="Arial"/>
        </w:rPr>
      </w:pPr>
      <w:r w:rsidRPr="00BE7FF2">
        <w:rPr>
          <w:rFonts w:ascii="Verdana" w:hAnsi="Verdana" w:cs="Arial"/>
        </w:rPr>
        <w:lastRenderedPageBreak/>
        <w:t>Labranza cero</w:t>
      </w:r>
      <w:r w:rsidR="00BE7FF2" w:rsidRPr="00BE7FF2">
        <w:rPr>
          <w:rFonts w:ascii="Verdana" w:hAnsi="Verdana" w:cs="Arial"/>
        </w:rPr>
        <w:t xml:space="preserve">                      </w:t>
      </w:r>
      <w:r w:rsidR="00BE7FF2">
        <w:rPr>
          <w:rFonts w:ascii="Verdana" w:hAnsi="Verdana" w:cs="Arial"/>
        </w:rPr>
        <w:t xml:space="preserve">● </w:t>
      </w:r>
      <w:r w:rsidR="00BE7FF2" w:rsidRPr="00BE7FF2">
        <w:rPr>
          <w:rFonts w:ascii="Verdana" w:hAnsi="Verdana" w:cs="Arial"/>
        </w:rPr>
        <w:t>Diversificación y rotación de cultivos</w:t>
      </w:r>
    </w:p>
    <w:p w14:paraId="2D0DCF88" w14:textId="358814CF" w:rsidR="00B67B56" w:rsidRPr="00B67B56" w:rsidRDefault="00B67B56" w:rsidP="00793DF2">
      <w:pPr>
        <w:spacing w:line="276" w:lineRule="auto"/>
        <w:rPr>
          <w:rFonts w:ascii="Verdana" w:hAnsi="Verdana" w:cs="Arial"/>
        </w:rPr>
      </w:pPr>
      <w:r w:rsidRPr="00B67B56">
        <w:rPr>
          <w:rFonts w:ascii="Verdana" w:hAnsi="Verdana" w:cs="Arial"/>
          <w:noProof/>
        </w:rPr>
        <w:drawing>
          <wp:inline distT="0" distB="0" distL="0" distR="0" wp14:anchorId="56D20795" wp14:editId="6D8C3931">
            <wp:extent cx="2276475" cy="3034750"/>
            <wp:effectExtent l="19050" t="19050" r="9525" b="13335"/>
            <wp:docPr id="11666495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649596" name=""/>
                    <pic:cNvPicPr/>
                  </pic:nvPicPr>
                  <pic:blipFill>
                    <a:blip r:embed="rId17"/>
                    <a:stretch>
                      <a:fillRect/>
                    </a:stretch>
                  </pic:blipFill>
                  <pic:spPr>
                    <a:xfrm>
                      <a:off x="0" y="0"/>
                      <a:ext cx="2276870" cy="3035277"/>
                    </a:xfrm>
                    <a:prstGeom prst="rect">
                      <a:avLst/>
                    </a:prstGeom>
                    <a:ln>
                      <a:solidFill>
                        <a:schemeClr val="tx1">
                          <a:lumMod val="50000"/>
                          <a:lumOff val="50000"/>
                        </a:schemeClr>
                      </a:solidFill>
                    </a:ln>
                  </pic:spPr>
                </pic:pic>
              </a:graphicData>
            </a:graphic>
          </wp:inline>
        </w:drawing>
      </w:r>
      <w:r w:rsidR="003462F0">
        <w:rPr>
          <w:rFonts w:ascii="Verdana" w:hAnsi="Verdana" w:cs="Arial"/>
        </w:rPr>
        <w:t xml:space="preserve">         </w:t>
      </w:r>
      <w:r w:rsidR="00BE7FF2">
        <w:rPr>
          <w:rFonts w:ascii="Verdana" w:hAnsi="Verdana" w:cs="Arial"/>
        </w:rPr>
        <w:t xml:space="preserve"> </w:t>
      </w:r>
      <w:r w:rsidR="00BE7FF2" w:rsidRPr="00B67B56">
        <w:rPr>
          <w:rFonts w:ascii="Verdana" w:hAnsi="Verdana" w:cs="Arial"/>
          <w:noProof/>
        </w:rPr>
        <w:drawing>
          <wp:inline distT="0" distB="0" distL="0" distR="0" wp14:anchorId="7C2A7032" wp14:editId="7CB4877D">
            <wp:extent cx="2255448" cy="3057945"/>
            <wp:effectExtent l="19050" t="19050" r="12065" b="9525"/>
            <wp:docPr id="8164470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447032" name=""/>
                    <pic:cNvPicPr/>
                  </pic:nvPicPr>
                  <pic:blipFill>
                    <a:blip r:embed="rId18"/>
                    <a:stretch>
                      <a:fillRect/>
                    </a:stretch>
                  </pic:blipFill>
                  <pic:spPr>
                    <a:xfrm>
                      <a:off x="0" y="0"/>
                      <a:ext cx="2274818" cy="3084207"/>
                    </a:xfrm>
                    <a:prstGeom prst="rect">
                      <a:avLst/>
                    </a:prstGeom>
                    <a:ln>
                      <a:solidFill>
                        <a:schemeClr val="tx1">
                          <a:lumMod val="50000"/>
                          <a:lumOff val="50000"/>
                        </a:schemeClr>
                      </a:solidFill>
                    </a:ln>
                  </pic:spPr>
                </pic:pic>
              </a:graphicData>
            </a:graphic>
          </wp:inline>
        </w:drawing>
      </w:r>
    </w:p>
    <w:p w14:paraId="4FD3F3EE" w14:textId="3630B0E6" w:rsidR="003462F0" w:rsidRPr="003462F0" w:rsidRDefault="007E5093" w:rsidP="003462F0">
      <w:pPr>
        <w:pStyle w:val="Prrafodelista"/>
        <w:numPr>
          <w:ilvl w:val="0"/>
          <w:numId w:val="6"/>
        </w:numPr>
        <w:spacing w:line="276" w:lineRule="auto"/>
        <w:jc w:val="both"/>
        <w:rPr>
          <w:rFonts w:ascii="Verdana" w:hAnsi="Verdana" w:cs="Arial"/>
        </w:rPr>
      </w:pPr>
      <w:r w:rsidRPr="000519D1">
        <w:rPr>
          <w:rFonts w:ascii="Verdana" w:hAnsi="Verdana" w:cs="Arial"/>
        </w:rPr>
        <w:t>Sistemas agroforestales</w:t>
      </w:r>
      <w:r w:rsidR="003462F0">
        <w:rPr>
          <w:rFonts w:ascii="Verdana" w:hAnsi="Verdana" w:cs="Arial"/>
        </w:rPr>
        <w:t xml:space="preserve">              ● </w:t>
      </w:r>
      <w:r w:rsidR="003462F0" w:rsidRPr="000519D1">
        <w:rPr>
          <w:rFonts w:ascii="Verdana" w:hAnsi="Verdana" w:cs="Arial"/>
        </w:rPr>
        <w:t>Manejo integrado de plagas</w:t>
      </w:r>
    </w:p>
    <w:p w14:paraId="23C23EEA" w14:textId="013E5A02" w:rsidR="003462F0" w:rsidRPr="003462F0" w:rsidRDefault="003462F0" w:rsidP="003462F0">
      <w:pPr>
        <w:spacing w:line="276" w:lineRule="auto"/>
        <w:rPr>
          <w:rFonts w:ascii="Verdana" w:hAnsi="Verdana" w:cs="Arial"/>
        </w:rPr>
      </w:pPr>
      <w:r>
        <w:rPr>
          <w:noProof/>
        </w:rPr>
        <w:drawing>
          <wp:inline distT="0" distB="0" distL="0" distR="0" wp14:anchorId="2F60CFE4" wp14:editId="3D741CB9">
            <wp:extent cx="2409825" cy="2314080"/>
            <wp:effectExtent l="0" t="0" r="0" b="0"/>
            <wp:docPr id="1832054004" name="Imagen 6" descr="6.-. Funcionamiento de un sistema agroforestal en Tlaxcala, México. Fuente: Farrell,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Funcionamiento de un sistema agroforestal en Tlaxcala, México. Fuente: Farrell, 198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31126" cy="2334534"/>
                    </a:xfrm>
                    <a:prstGeom prst="rect">
                      <a:avLst/>
                    </a:prstGeom>
                    <a:noFill/>
                    <a:ln>
                      <a:noFill/>
                    </a:ln>
                  </pic:spPr>
                </pic:pic>
              </a:graphicData>
            </a:graphic>
          </wp:inline>
        </w:drawing>
      </w:r>
      <w:r w:rsidR="00332C50">
        <w:rPr>
          <w:rFonts w:ascii="Verdana" w:hAnsi="Verdana" w:cs="Arial"/>
        </w:rPr>
        <w:t xml:space="preserve">     </w:t>
      </w:r>
      <w:r w:rsidR="00332C50" w:rsidRPr="00332C50">
        <w:rPr>
          <w:rFonts w:ascii="Verdana" w:hAnsi="Verdana" w:cs="Arial"/>
          <w:noProof/>
        </w:rPr>
        <w:drawing>
          <wp:inline distT="0" distB="0" distL="0" distR="0" wp14:anchorId="1153D341" wp14:editId="37A5C7A4">
            <wp:extent cx="2413936" cy="2274570"/>
            <wp:effectExtent l="19050" t="19050" r="24765" b="11430"/>
            <wp:docPr id="4" name="Marcador de contenido 3">
              <a:extLst xmlns:a="http://schemas.openxmlformats.org/drawingml/2006/main">
                <a:ext uri="{FF2B5EF4-FFF2-40B4-BE49-F238E27FC236}">
                  <a16:creationId xmlns:a16="http://schemas.microsoft.com/office/drawing/2014/main" id="{E4C2313A-33F7-E797-D6FF-BDB481E0B01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Marcador de contenido 3">
                      <a:extLst>
                        <a:ext uri="{FF2B5EF4-FFF2-40B4-BE49-F238E27FC236}">
                          <a16:creationId xmlns:a16="http://schemas.microsoft.com/office/drawing/2014/main" id="{E4C2313A-33F7-E797-D6FF-BDB481E0B01E}"/>
                        </a:ext>
                      </a:extLst>
                    </pic:cNvPr>
                    <pic:cNvPicPr>
                      <a:picLocks noGrp="1" noChangeAspect="1"/>
                    </pic:cNvPicPr>
                  </pic:nvPicPr>
                  <pic:blipFill rotWithShape="1">
                    <a:blip r:embed="rId20"/>
                    <a:srcRect l="15719" t="4004" r="14399" b="3389"/>
                    <a:stretch/>
                  </pic:blipFill>
                  <pic:spPr>
                    <a:xfrm>
                      <a:off x="0" y="0"/>
                      <a:ext cx="2433412" cy="2292922"/>
                    </a:xfrm>
                    <a:prstGeom prst="rect">
                      <a:avLst/>
                    </a:prstGeom>
                    <a:ln>
                      <a:solidFill>
                        <a:schemeClr val="tx1">
                          <a:lumMod val="50000"/>
                          <a:lumOff val="50000"/>
                        </a:schemeClr>
                      </a:solidFill>
                    </a:ln>
                  </pic:spPr>
                </pic:pic>
              </a:graphicData>
            </a:graphic>
          </wp:inline>
        </w:drawing>
      </w:r>
    </w:p>
    <w:p w14:paraId="68F021DE" w14:textId="63C26554" w:rsidR="007E5093" w:rsidRDefault="007E5093" w:rsidP="003462F0">
      <w:pPr>
        <w:spacing w:line="276" w:lineRule="auto"/>
        <w:jc w:val="both"/>
        <w:rPr>
          <w:rFonts w:ascii="Verdana" w:hAnsi="Verdana" w:cs="Arial"/>
        </w:rPr>
      </w:pPr>
    </w:p>
    <w:p w14:paraId="1211E867" w14:textId="77777777" w:rsidR="00332C50" w:rsidRPr="003462F0" w:rsidRDefault="00332C50" w:rsidP="003462F0">
      <w:pPr>
        <w:spacing w:line="276" w:lineRule="auto"/>
        <w:jc w:val="both"/>
        <w:rPr>
          <w:rFonts w:ascii="Verdana" w:hAnsi="Verdana" w:cs="Arial"/>
        </w:rPr>
      </w:pPr>
    </w:p>
    <w:p w14:paraId="014D7D99" w14:textId="687778CD" w:rsidR="0069491E" w:rsidRPr="00332C50" w:rsidRDefault="007E5093" w:rsidP="00332C50">
      <w:pPr>
        <w:pStyle w:val="Prrafodelista"/>
        <w:numPr>
          <w:ilvl w:val="0"/>
          <w:numId w:val="6"/>
        </w:numPr>
        <w:spacing w:line="276" w:lineRule="auto"/>
        <w:jc w:val="both"/>
        <w:rPr>
          <w:rFonts w:ascii="Verdana" w:hAnsi="Verdana" w:cs="Arial"/>
        </w:rPr>
      </w:pPr>
      <w:r w:rsidRPr="000519D1">
        <w:rPr>
          <w:rFonts w:ascii="Verdana" w:hAnsi="Verdana" w:cs="Arial"/>
        </w:rPr>
        <w:lastRenderedPageBreak/>
        <w:t>Conservación de suelos</w:t>
      </w:r>
      <w:r w:rsidR="00B675E4">
        <w:rPr>
          <w:rFonts w:ascii="Verdana" w:hAnsi="Verdana" w:cs="Arial"/>
        </w:rPr>
        <w:t xml:space="preserve"> y uso eficiente del agua</w:t>
      </w:r>
    </w:p>
    <w:p w14:paraId="58507399" w14:textId="4CEA5FB5" w:rsidR="00332C50" w:rsidRDefault="0069491E" w:rsidP="00B675E4">
      <w:pPr>
        <w:pStyle w:val="Prrafodelista"/>
        <w:spacing w:line="276" w:lineRule="auto"/>
        <w:jc w:val="both"/>
        <w:rPr>
          <w:rFonts w:ascii="Verdana" w:hAnsi="Verdana" w:cs="Arial"/>
        </w:rPr>
      </w:pPr>
      <w:r w:rsidRPr="0069491E">
        <w:rPr>
          <w:rFonts w:ascii="Verdana" w:hAnsi="Verdana" w:cs="Arial"/>
          <w:noProof/>
        </w:rPr>
        <w:drawing>
          <wp:inline distT="0" distB="0" distL="0" distR="0" wp14:anchorId="45DC0F4A" wp14:editId="411BCDBE">
            <wp:extent cx="4838700" cy="3073328"/>
            <wp:effectExtent l="19050" t="19050" r="19050" b="13335"/>
            <wp:docPr id="561569374"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569374" name="Imagen 1" descr="Diagrama&#10;&#10;El contenido generado por IA puede ser incorrecto."/>
                    <pic:cNvPicPr/>
                  </pic:nvPicPr>
                  <pic:blipFill>
                    <a:blip r:embed="rId21"/>
                    <a:stretch>
                      <a:fillRect/>
                    </a:stretch>
                  </pic:blipFill>
                  <pic:spPr>
                    <a:xfrm>
                      <a:off x="0" y="0"/>
                      <a:ext cx="4843697" cy="3076502"/>
                    </a:xfrm>
                    <a:prstGeom prst="rect">
                      <a:avLst/>
                    </a:prstGeom>
                    <a:ln>
                      <a:solidFill>
                        <a:schemeClr val="tx1">
                          <a:lumMod val="50000"/>
                          <a:lumOff val="50000"/>
                        </a:schemeClr>
                      </a:solidFill>
                    </a:ln>
                  </pic:spPr>
                </pic:pic>
              </a:graphicData>
            </a:graphic>
          </wp:inline>
        </w:drawing>
      </w:r>
    </w:p>
    <w:p w14:paraId="32E97A5C" w14:textId="77777777" w:rsidR="00B675E4" w:rsidRDefault="00B675E4" w:rsidP="00B675E4">
      <w:pPr>
        <w:pStyle w:val="Prrafodelista"/>
        <w:spacing w:line="276" w:lineRule="auto"/>
        <w:jc w:val="both"/>
        <w:rPr>
          <w:rFonts w:ascii="Verdana" w:hAnsi="Verdana" w:cs="Arial"/>
        </w:rPr>
      </w:pPr>
    </w:p>
    <w:p w14:paraId="1164E9EB" w14:textId="77777777" w:rsidR="00B675E4" w:rsidRDefault="00B675E4" w:rsidP="00B675E4">
      <w:pPr>
        <w:spacing w:line="276" w:lineRule="auto"/>
        <w:jc w:val="both"/>
        <w:rPr>
          <w:rFonts w:ascii="Verdana" w:hAnsi="Verdana" w:cs="Arial"/>
        </w:rPr>
      </w:pPr>
      <w:r>
        <w:rPr>
          <w:rFonts w:ascii="Verdana" w:hAnsi="Verdana" w:cs="Arial"/>
        </w:rPr>
        <w:t>La Materia orgánica es el “alimento” de los microorganismos del suelo. Estabiliza y mantiene las partículas del suelo en forma de agregados, por lo que facilita el crecimiento de los cultivos al mejorar la capacidad del suelo para almacena agua</w:t>
      </w:r>
    </w:p>
    <w:p w14:paraId="42C16C4F" w14:textId="77777777" w:rsidR="00B675E4" w:rsidRDefault="00B675E4" w:rsidP="00B675E4">
      <w:pPr>
        <w:pStyle w:val="Prrafodelista"/>
        <w:spacing w:line="276" w:lineRule="auto"/>
        <w:jc w:val="both"/>
        <w:rPr>
          <w:rFonts w:ascii="Verdana" w:hAnsi="Verdana" w:cs="Arial"/>
        </w:rPr>
      </w:pPr>
    </w:p>
    <w:p w14:paraId="1A09AD0E" w14:textId="77777777" w:rsidR="00B675E4" w:rsidRDefault="00B675E4" w:rsidP="00B675E4">
      <w:pPr>
        <w:pStyle w:val="Prrafodelista"/>
        <w:spacing w:line="276" w:lineRule="auto"/>
        <w:jc w:val="both"/>
        <w:rPr>
          <w:rFonts w:ascii="Verdana" w:hAnsi="Verdana" w:cs="Arial"/>
        </w:rPr>
      </w:pPr>
    </w:p>
    <w:p w14:paraId="4D277F72" w14:textId="77777777" w:rsidR="00B675E4" w:rsidRDefault="00B675E4" w:rsidP="00B675E4">
      <w:pPr>
        <w:pStyle w:val="Prrafodelista"/>
        <w:spacing w:line="276" w:lineRule="auto"/>
        <w:jc w:val="both"/>
        <w:rPr>
          <w:rFonts w:ascii="Verdana" w:hAnsi="Verdana" w:cs="Arial"/>
        </w:rPr>
      </w:pPr>
    </w:p>
    <w:p w14:paraId="66BA0AB3" w14:textId="77777777" w:rsidR="00B675E4" w:rsidRDefault="00B675E4" w:rsidP="00B675E4">
      <w:pPr>
        <w:pStyle w:val="Prrafodelista"/>
        <w:spacing w:line="276" w:lineRule="auto"/>
        <w:jc w:val="both"/>
        <w:rPr>
          <w:rFonts w:ascii="Verdana" w:hAnsi="Verdana" w:cs="Arial"/>
        </w:rPr>
      </w:pPr>
    </w:p>
    <w:p w14:paraId="5833B709" w14:textId="77777777" w:rsidR="00B675E4" w:rsidRDefault="00B675E4" w:rsidP="00B675E4">
      <w:pPr>
        <w:pStyle w:val="Prrafodelista"/>
        <w:spacing w:line="276" w:lineRule="auto"/>
        <w:jc w:val="both"/>
        <w:rPr>
          <w:rFonts w:ascii="Verdana" w:hAnsi="Verdana" w:cs="Arial"/>
        </w:rPr>
      </w:pPr>
    </w:p>
    <w:p w14:paraId="06B4497B" w14:textId="77777777" w:rsidR="00B675E4" w:rsidRDefault="00B675E4" w:rsidP="00B675E4">
      <w:pPr>
        <w:pStyle w:val="Prrafodelista"/>
        <w:spacing w:line="276" w:lineRule="auto"/>
        <w:jc w:val="both"/>
        <w:rPr>
          <w:rFonts w:ascii="Verdana" w:hAnsi="Verdana" w:cs="Arial"/>
        </w:rPr>
      </w:pPr>
    </w:p>
    <w:p w14:paraId="67CCADFB" w14:textId="77777777" w:rsidR="00B675E4" w:rsidRDefault="00B675E4" w:rsidP="00B675E4">
      <w:pPr>
        <w:pStyle w:val="Prrafodelista"/>
        <w:spacing w:line="276" w:lineRule="auto"/>
        <w:jc w:val="both"/>
        <w:rPr>
          <w:rFonts w:ascii="Verdana" w:hAnsi="Verdana" w:cs="Arial"/>
        </w:rPr>
      </w:pPr>
    </w:p>
    <w:p w14:paraId="2A3473F0" w14:textId="77777777" w:rsidR="00B675E4" w:rsidRDefault="00B675E4" w:rsidP="00B675E4">
      <w:pPr>
        <w:pStyle w:val="Prrafodelista"/>
        <w:spacing w:line="276" w:lineRule="auto"/>
        <w:jc w:val="both"/>
        <w:rPr>
          <w:rFonts w:ascii="Verdana" w:hAnsi="Verdana" w:cs="Arial"/>
        </w:rPr>
      </w:pPr>
    </w:p>
    <w:p w14:paraId="60B4BAF1" w14:textId="77777777" w:rsidR="00B675E4" w:rsidRDefault="00B675E4" w:rsidP="00B675E4">
      <w:pPr>
        <w:pStyle w:val="Prrafodelista"/>
        <w:spacing w:line="276" w:lineRule="auto"/>
        <w:jc w:val="both"/>
        <w:rPr>
          <w:rFonts w:ascii="Verdana" w:hAnsi="Verdana" w:cs="Arial"/>
        </w:rPr>
      </w:pPr>
    </w:p>
    <w:p w14:paraId="64A1B226" w14:textId="77777777" w:rsidR="00B675E4" w:rsidRDefault="00B675E4" w:rsidP="00B675E4">
      <w:pPr>
        <w:pStyle w:val="Prrafodelista"/>
        <w:spacing w:line="276" w:lineRule="auto"/>
        <w:jc w:val="both"/>
        <w:rPr>
          <w:rFonts w:ascii="Verdana" w:hAnsi="Verdana" w:cs="Arial"/>
        </w:rPr>
      </w:pPr>
    </w:p>
    <w:p w14:paraId="66ED9E0E" w14:textId="77777777" w:rsidR="00B675E4" w:rsidRDefault="00B675E4" w:rsidP="00B675E4">
      <w:pPr>
        <w:pStyle w:val="Prrafodelista"/>
        <w:spacing w:line="276" w:lineRule="auto"/>
        <w:jc w:val="both"/>
        <w:rPr>
          <w:rFonts w:ascii="Verdana" w:hAnsi="Verdana" w:cs="Arial"/>
        </w:rPr>
      </w:pPr>
    </w:p>
    <w:p w14:paraId="4992F8D2" w14:textId="77777777" w:rsidR="00B675E4" w:rsidRPr="00B675E4" w:rsidRDefault="00B675E4" w:rsidP="00B675E4">
      <w:pPr>
        <w:pStyle w:val="Prrafodelista"/>
        <w:spacing w:line="276" w:lineRule="auto"/>
        <w:jc w:val="both"/>
        <w:rPr>
          <w:rFonts w:ascii="Verdana" w:hAnsi="Verdana" w:cs="Arial"/>
        </w:rPr>
      </w:pPr>
    </w:p>
    <w:p w14:paraId="55380043" w14:textId="7E69C4EF" w:rsidR="007E5093" w:rsidRDefault="007E5093" w:rsidP="00B67B56">
      <w:pPr>
        <w:pStyle w:val="Prrafodelista"/>
        <w:numPr>
          <w:ilvl w:val="0"/>
          <w:numId w:val="6"/>
        </w:numPr>
        <w:spacing w:line="276" w:lineRule="auto"/>
        <w:jc w:val="both"/>
        <w:rPr>
          <w:rFonts w:ascii="Verdana" w:hAnsi="Verdana" w:cs="Arial"/>
        </w:rPr>
      </w:pPr>
      <w:r w:rsidRPr="000519D1">
        <w:rPr>
          <w:rFonts w:ascii="Verdana" w:hAnsi="Verdana" w:cs="Arial"/>
        </w:rPr>
        <w:lastRenderedPageBreak/>
        <w:t>Fertilización con fuentes alternativas</w:t>
      </w:r>
      <w:r w:rsidR="00D23FB3">
        <w:rPr>
          <w:rFonts w:ascii="Verdana" w:hAnsi="Verdana" w:cs="Arial"/>
        </w:rPr>
        <w:t xml:space="preserve"> y uso de micorrizas </w:t>
      </w:r>
    </w:p>
    <w:p w14:paraId="3D2AA73C" w14:textId="73EA9695" w:rsidR="00B67B56" w:rsidRDefault="00B675E4" w:rsidP="00B675E4">
      <w:pPr>
        <w:spacing w:line="276" w:lineRule="auto"/>
        <w:jc w:val="center"/>
        <w:rPr>
          <w:rFonts w:ascii="Verdana" w:hAnsi="Verdana" w:cs="Arial"/>
        </w:rPr>
      </w:pPr>
      <w:r w:rsidRPr="001142AB">
        <w:rPr>
          <w:noProof/>
        </w:rPr>
        <w:drawing>
          <wp:inline distT="0" distB="0" distL="0" distR="0" wp14:anchorId="099FCC6A" wp14:editId="6845458E">
            <wp:extent cx="4562475" cy="2120173"/>
            <wp:effectExtent l="19050" t="19050" r="9525" b="13970"/>
            <wp:docPr id="2804970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497059" name=""/>
                    <pic:cNvPicPr/>
                  </pic:nvPicPr>
                  <pic:blipFill>
                    <a:blip r:embed="rId22"/>
                    <a:stretch>
                      <a:fillRect/>
                    </a:stretch>
                  </pic:blipFill>
                  <pic:spPr>
                    <a:xfrm>
                      <a:off x="0" y="0"/>
                      <a:ext cx="4607350" cy="2141026"/>
                    </a:xfrm>
                    <a:prstGeom prst="rect">
                      <a:avLst/>
                    </a:prstGeom>
                    <a:ln>
                      <a:solidFill>
                        <a:schemeClr val="tx1">
                          <a:lumMod val="50000"/>
                          <a:lumOff val="50000"/>
                        </a:schemeClr>
                      </a:solidFill>
                    </a:ln>
                  </pic:spPr>
                </pic:pic>
              </a:graphicData>
            </a:graphic>
          </wp:inline>
        </w:drawing>
      </w:r>
    </w:p>
    <w:p w14:paraId="252824D5" w14:textId="26605A3F" w:rsidR="00A970B8" w:rsidRPr="00B675E4" w:rsidRDefault="00A970B8" w:rsidP="00D23FB3">
      <w:pPr>
        <w:spacing w:line="276" w:lineRule="auto"/>
        <w:jc w:val="both"/>
        <w:rPr>
          <w:rFonts w:ascii="Verdana" w:hAnsi="Verdana" w:cs="Arial"/>
          <w:lang w:val="es-CO"/>
        </w:rPr>
      </w:pPr>
      <w:r w:rsidRPr="00A970B8">
        <w:rPr>
          <w:rFonts w:ascii="Verdana" w:hAnsi="Verdana" w:cs="Arial"/>
          <w:lang w:val="es-CO"/>
        </w:rPr>
        <w:t>De acuerdo con la legislación colombiana (Resolución 68370 de 2020, emitida por el Instituto colombiano Agropecuario - ICA), un bioinsumo se define como</w:t>
      </w:r>
      <w:r>
        <w:rPr>
          <w:rFonts w:ascii="Verdana" w:hAnsi="Verdana" w:cs="Arial"/>
          <w:lang w:val="es-CO"/>
        </w:rPr>
        <w:t xml:space="preserve"> producto que se emplea con fines de manejo integrado de plagas o en la mejora de la productividad de los cultivos y el suelo, elaborado de forma masiva a partir de microorganismos vivos, virus, macroorganismos, productos de ocurrencia natural o productos bioquímicos. Y, se clasifican de acuerdo con su funcionalidad en </w:t>
      </w:r>
    </w:p>
    <w:p w14:paraId="6B5BBB30" w14:textId="2D773838" w:rsidR="00D23FB3" w:rsidRDefault="00D23FB3" w:rsidP="00D23FB3">
      <w:pPr>
        <w:spacing w:line="276" w:lineRule="auto"/>
        <w:jc w:val="both"/>
        <w:rPr>
          <w:rFonts w:ascii="Verdana" w:hAnsi="Verdana" w:cs="Arial"/>
          <w:lang w:val="es-CO"/>
        </w:rPr>
      </w:pPr>
      <w:r w:rsidRPr="00D23FB3">
        <w:rPr>
          <w:rFonts w:ascii="Verdana" w:hAnsi="Verdana" w:cs="Arial"/>
          <w:lang w:val="es-CO"/>
        </w:rPr>
        <w:t>Las micorrizas son asociaciones simbióticas entre hongos y raíces de las plantas que desempeñan un papel fundamental en la salud del suelo y en la sostenibilidad de los agroecosistemas. Su relevancia radica en múltiples funciones que fortalecen tanto la fertilidad como la resiliencia del sistema productivo.</w:t>
      </w:r>
    </w:p>
    <w:p w14:paraId="2C4D5663" w14:textId="51B47F7B" w:rsidR="00D23FB3" w:rsidRDefault="00D23FB3" w:rsidP="00D23FB3">
      <w:pPr>
        <w:spacing w:line="276" w:lineRule="auto"/>
        <w:jc w:val="both"/>
        <w:rPr>
          <w:rFonts w:ascii="Verdana" w:hAnsi="Verdana" w:cs="Arial"/>
          <w:lang w:val="es-CO"/>
        </w:rPr>
      </w:pPr>
      <w:r w:rsidRPr="00D23FB3">
        <w:rPr>
          <w:rFonts w:ascii="Verdana" w:hAnsi="Verdana" w:cs="Arial"/>
          <w:lang w:val="es-CO"/>
        </w:rPr>
        <w:t>En primer lugar, las micorrizas mejoran la fertilidad y nutrición del suelo al ampliar la capacidad de absorción de las raíces, facilitando especialmente la captación de nutrientes como fósforo, nitrógeno y micronutrientes esenciales (zinc, cobre, hierro y manganeso). Este proceso no solo incrementa la eficiencia en el uso de nutrientes, sino que también reduce las pérdidas por lixiviación, favoreciendo el reciclaje de nutrientes en sistemas donde se busca disminuir el uso de fertilizantes químicos.</w:t>
      </w:r>
    </w:p>
    <w:p w14:paraId="50F0A410" w14:textId="130B1C67" w:rsidR="00D23FB3" w:rsidRPr="00D23FB3" w:rsidRDefault="00D23FB3" w:rsidP="00D23FB3">
      <w:pPr>
        <w:spacing w:line="276" w:lineRule="auto"/>
        <w:jc w:val="both"/>
        <w:rPr>
          <w:rFonts w:ascii="Verdana" w:hAnsi="Verdana" w:cs="Arial"/>
          <w:lang w:val="es-CO"/>
        </w:rPr>
      </w:pPr>
      <w:r>
        <w:rPr>
          <w:rFonts w:ascii="Verdana" w:hAnsi="Verdana" w:cs="Arial"/>
          <w:lang w:val="es-CO"/>
        </w:rPr>
        <w:lastRenderedPageBreak/>
        <w:t>Así mismo</w:t>
      </w:r>
      <w:r w:rsidRPr="00D23FB3">
        <w:rPr>
          <w:rFonts w:ascii="Verdana" w:hAnsi="Verdana" w:cs="Arial"/>
          <w:lang w:val="es-CO"/>
        </w:rPr>
        <w:t xml:space="preserve">, contribuyen a la salud del suelo mediante la producción de </w:t>
      </w:r>
      <w:proofErr w:type="spellStart"/>
      <w:r w:rsidRPr="00D23FB3">
        <w:rPr>
          <w:rFonts w:ascii="Verdana" w:hAnsi="Verdana" w:cs="Arial"/>
          <w:lang w:val="es-CO"/>
        </w:rPr>
        <w:t>glomalina</w:t>
      </w:r>
      <w:proofErr w:type="spellEnd"/>
      <w:r w:rsidRPr="00D23FB3">
        <w:rPr>
          <w:rFonts w:ascii="Verdana" w:hAnsi="Verdana" w:cs="Arial"/>
          <w:lang w:val="es-CO"/>
        </w:rPr>
        <w:t>, una proteína que promueve la formación de agregados estables en el suelo, mejorando su estructura, aireación y capacidad de retención de agua. Esto se traduce en una mayor resistencia del suelo a la erosión y en una mejor capacidad de infiltración, aspectos críticos en escenarios de degradación y sequía.</w:t>
      </w:r>
    </w:p>
    <w:p w14:paraId="7A3856DF" w14:textId="148B61EF" w:rsidR="00196ED7" w:rsidRPr="003462F0" w:rsidRDefault="00D23FB3" w:rsidP="00196ED7">
      <w:pPr>
        <w:spacing w:line="276" w:lineRule="auto"/>
        <w:jc w:val="both"/>
        <w:rPr>
          <w:rFonts w:ascii="Verdana" w:hAnsi="Verdana" w:cs="Arial"/>
          <w:lang w:val="es-CO"/>
        </w:rPr>
      </w:pPr>
      <w:r w:rsidRPr="00D23FB3">
        <w:rPr>
          <w:rFonts w:ascii="Verdana" w:hAnsi="Verdana" w:cs="Arial"/>
          <w:lang w:val="es-CO"/>
        </w:rPr>
        <w:t xml:space="preserve">Además, las micorrizas fortalecen la resistencia de las plantas frente a condiciones de estrés abiótico y biótico. La simbiosis micorrízica incrementa la tolerancia a la sequía, la salinidad y la baja fertilidad de los suelos, al tiempo que actúa como una barrera biológica que protege las raíces contra patógenos y nemátodos, gracias al recubrimiento que el micelio fúngico genera en la </w:t>
      </w:r>
      <w:proofErr w:type="spellStart"/>
      <w:r w:rsidRPr="00D23FB3">
        <w:rPr>
          <w:rFonts w:ascii="Verdana" w:hAnsi="Verdana" w:cs="Arial"/>
          <w:lang w:val="es-CO"/>
        </w:rPr>
        <w:t>rizósfera</w:t>
      </w:r>
      <w:proofErr w:type="spellEnd"/>
      <w:r w:rsidRPr="00D23FB3">
        <w:rPr>
          <w:rFonts w:ascii="Verdana" w:hAnsi="Verdana" w:cs="Arial"/>
          <w:lang w:val="es-CO"/>
        </w:rPr>
        <w:t>.</w:t>
      </w:r>
    </w:p>
    <w:p w14:paraId="03D0A780" w14:textId="4238D5E8" w:rsidR="00196ED7" w:rsidRPr="00A848DD" w:rsidRDefault="00D23FB3" w:rsidP="00196ED7">
      <w:pPr>
        <w:spacing w:line="276" w:lineRule="auto"/>
        <w:jc w:val="both"/>
        <w:rPr>
          <w:rFonts w:ascii="Verdana" w:hAnsi="Verdana" w:cs="Arial"/>
          <w:lang w:val="es-CO"/>
        </w:rPr>
      </w:pPr>
      <w:r>
        <w:rPr>
          <w:rFonts w:ascii="Verdana" w:hAnsi="Verdana" w:cs="Arial"/>
          <w:lang w:val="es-CO"/>
        </w:rPr>
        <w:t>Esta</w:t>
      </w:r>
      <w:r w:rsidR="00196ED7" w:rsidRPr="00A848DD">
        <w:rPr>
          <w:rFonts w:ascii="Verdana" w:hAnsi="Verdana" w:cs="Arial"/>
          <w:lang w:val="es-CO"/>
        </w:rPr>
        <w:t xml:space="preserve"> asociación simbiótica mutualista entre hongos del suelo y raíces de plantas, donde el hongo aporta agua y nutrientes a la planta a cambio de carbohidratos de la fotosíntesis</w:t>
      </w:r>
      <w:r>
        <w:rPr>
          <w:rFonts w:ascii="Verdana" w:hAnsi="Verdana" w:cs="Arial"/>
          <w:lang w:val="es-CO"/>
        </w:rPr>
        <w:t>, e</w:t>
      </w:r>
      <w:r w:rsidR="00196ED7" w:rsidRPr="00A848DD">
        <w:rPr>
          <w:rFonts w:ascii="Verdana" w:hAnsi="Verdana" w:cs="Arial"/>
          <w:lang w:val="es-CO"/>
        </w:rPr>
        <w:t>s una simbiosis muy extendida (más del 80% de las plantas forman micorrizas).</w:t>
      </w:r>
    </w:p>
    <w:p w14:paraId="25708A5A" w14:textId="77777777" w:rsidR="00196ED7" w:rsidRPr="00A848DD" w:rsidRDefault="00196ED7" w:rsidP="00196ED7">
      <w:pPr>
        <w:spacing w:line="276" w:lineRule="auto"/>
        <w:jc w:val="both"/>
        <w:rPr>
          <w:rFonts w:ascii="Verdana" w:hAnsi="Verdana" w:cs="Arial"/>
          <w:lang w:val="es-CO"/>
        </w:rPr>
      </w:pPr>
      <w:r w:rsidRPr="00A848DD">
        <w:rPr>
          <w:rFonts w:ascii="Verdana" w:hAnsi="Verdana" w:cs="Arial"/>
          <w:lang w:val="es-CO"/>
        </w:rPr>
        <w:t xml:space="preserve">Tipos principales: </w:t>
      </w:r>
    </w:p>
    <w:p w14:paraId="1B5BF364" w14:textId="77777777" w:rsidR="00196ED7" w:rsidRPr="00A848DD" w:rsidRDefault="00196ED7" w:rsidP="00196ED7">
      <w:pPr>
        <w:pStyle w:val="Prrafodelista"/>
        <w:numPr>
          <w:ilvl w:val="0"/>
          <w:numId w:val="21"/>
        </w:numPr>
        <w:spacing w:line="276" w:lineRule="auto"/>
        <w:jc w:val="both"/>
        <w:rPr>
          <w:rFonts w:ascii="Verdana" w:hAnsi="Verdana" w:cs="Arial"/>
        </w:rPr>
      </w:pPr>
      <w:r w:rsidRPr="00A848DD">
        <w:rPr>
          <w:rFonts w:ascii="Verdana" w:hAnsi="Verdana" w:cs="Arial"/>
        </w:rPr>
        <w:t>Ectomicorrizas (hongos Basidiomicetos/Ascomicetos que envuelven externamente las raíces formando un manto fúngico)</w:t>
      </w:r>
    </w:p>
    <w:p w14:paraId="676ED987" w14:textId="77777777" w:rsidR="00196ED7" w:rsidRPr="00A848DD" w:rsidRDefault="00196ED7" w:rsidP="00196ED7">
      <w:pPr>
        <w:pStyle w:val="Prrafodelista"/>
        <w:numPr>
          <w:ilvl w:val="0"/>
          <w:numId w:val="21"/>
        </w:numPr>
        <w:spacing w:line="276" w:lineRule="auto"/>
        <w:jc w:val="both"/>
        <w:rPr>
          <w:rFonts w:ascii="Verdana" w:hAnsi="Verdana" w:cs="Arial"/>
        </w:rPr>
      </w:pPr>
      <w:r w:rsidRPr="00A848DD">
        <w:rPr>
          <w:rFonts w:ascii="Verdana" w:hAnsi="Verdana" w:cs="Arial"/>
        </w:rPr>
        <w:t xml:space="preserve">Micorrizas </w:t>
      </w:r>
      <w:proofErr w:type="spellStart"/>
      <w:r w:rsidRPr="00A848DD">
        <w:rPr>
          <w:rFonts w:ascii="Verdana" w:hAnsi="Verdana" w:cs="Arial"/>
        </w:rPr>
        <w:t>arbusculares</w:t>
      </w:r>
      <w:proofErr w:type="spellEnd"/>
      <w:r w:rsidRPr="00A848DD">
        <w:rPr>
          <w:rFonts w:ascii="Verdana" w:hAnsi="Verdana" w:cs="Arial"/>
        </w:rPr>
        <w:t xml:space="preserve"> (hongos del </w:t>
      </w:r>
      <w:proofErr w:type="spellStart"/>
      <w:r w:rsidRPr="00A848DD">
        <w:rPr>
          <w:rFonts w:ascii="Verdana" w:hAnsi="Verdana" w:cs="Arial"/>
          <w:i/>
          <w:iCs/>
        </w:rPr>
        <w:t>phylum</w:t>
      </w:r>
      <w:proofErr w:type="spellEnd"/>
      <w:r w:rsidRPr="00A848DD">
        <w:rPr>
          <w:rFonts w:ascii="Verdana" w:hAnsi="Verdana" w:cs="Arial"/>
          <w:i/>
          <w:iCs/>
        </w:rPr>
        <w:t xml:space="preserve"> </w:t>
      </w:r>
      <w:proofErr w:type="spellStart"/>
      <w:r w:rsidRPr="00A848DD">
        <w:rPr>
          <w:rFonts w:ascii="Verdana" w:hAnsi="Verdana" w:cs="Arial"/>
          <w:i/>
          <w:iCs/>
        </w:rPr>
        <w:t>Glomeromycota</w:t>
      </w:r>
      <w:proofErr w:type="spellEnd"/>
      <w:r w:rsidRPr="00A848DD">
        <w:rPr>
          <w:rFonts w:ascii="Verdana" w:hAnsi="Verdana" w:cs="Arial"/>
          <w:i/>
          <w:iCs/>
        </w:rPr>
        <w:t xml:space="preserve"> </w:t>
      </w:r>
      <w:r w:rsidRPr="00A848DD">
        <w:rPr>
          <w:rFonts w:ascii="Verdana" w:hAnsi="Verdana" w:cs="Arial"/>
        </w:rPr>
        <w:t xml:space="preserve">cuyos hifas penetran las células de la raíz formando </w:t>
      </w:r>
      <w:proofErr w:type="spellStart"/>
      <w:r w:rsidRPr="00A848DD">
        <w:rPr>
          <w:rFonts w:ascii="Verdana" w:hAnsi="Verdana" w:cs="Arial"/>
        </w:rPr>
        <w:t>arbúsculos</w:t>
      </w:r>
      <w:proofErr w:type="spellEnd"/>
      <w:r w:rsidRPr="00A848DD">
        <w:rPr>
          <w:rFonts w:ascii="Verdana" w:hAnsi="Verdana" w:cs="Arial"/>
        </w:rPr>
        <w:t>)</w:t>
      </w:r>
    </w:p>
    <w:p w14:paraId="2A7244C9" w14:textId="43014FF1" w:rsidR="00196ED7" w:rsidRPr="00B675E4" w:rsidRDefault="00196ED7" w:rsidP="00196ED7">
      <w:pPr>
        <w:pStyle w:val="Prrafodelista"/>
        <w:numPr>
          <w:ilvl w:val="0"/>
          <w:numId w:val="21"/>
        </w:numPr>
        <w:spacing w:line="276" w:lineRule="auto"/>
        <w:jc w:val="both"/>
        <w:rPr>
          <w:rFonts w:ascii="Verdana" w:hAnsi="Verdana" w:cs="Arial"/>
        </w:rPr>
      </w:pPr>
      <w:r w:rsidRPr="00A848DD">
        <w:rPr>
          <w:rFonts w:ascii="Verdana" w:hAnsi="Verdana" w:cs="Arial"/>
        </w:rPr>
        <w:t xml:space="preserve">Micorrizas </w:t>
      </w:r>
      <w:proofErr w:type="spellStart"/>
      <w:r w:rsidRPr="00A848DD">
        <w:rPr>
          <w:rFonts w:ascii="Verdana" w:hAnsi="Verdana" w:cs="Arial"/>
        </w:rPr>
        <w:t>ericoides</w:t>
      </w:r>
      <w:proofErr w:type="spellEnd"/>
      <w:r w:rsidRPr="00A848DD">
        <w:rPr>
          <w:rFonts w:ascii="Verdana" w:hAnsi="Verdana" w:cs="Arial"/>
        </w:rPr>
        <w:t xml:space="preserve"> (con hongos que asocian arbustos ericáceos) y </w:t>
      </w:r>
      <w:proofErr w:type="spellStart"/>
      <w:r w:rsidRPr="00A848DD">
        <w:rPr>
          <w:rFonts w:ascii="Verdana" w:hAnsi="Verdana" w:cs="Arial"/>
        </w:rPr>
        <w:t>orquidoides</w:t>
      </w:r>
      <w:proofErr w:type="spellEnd"/>
      <w:r w:rsidRPr="00A848DD">
        <w:rPr>
          <w:rFonts w:ascii="Verdana" w:hAnsi="Verdana" w:cs="Arial"/>
        </w:rPr>
        <w:t xml:space="preserve"> (con orquídeas), menos comunes.</w:t>
      </w:r>
    </w:p>
    <w:p w14:paraId="01D483BF" w14:textId="1972F515" w:rsidR="00196ED7" w:rsidRPr="00A848DD" w:rsidRDefault="00196ED7" w:rsidP="00196ED7">
      <w:pPr>
        <w:spacing w:line="276" w:lineRule="auto"/>
        <w:jc w:val="both"/>
        <w:rPr>
          <w:rFonts w:ascii="Verdana" w:hAnsi="Verdana" w:cs="Arial"/>
          <w:lang w:val="es-CO"/>
        </w:rPr>
      </w:pPr>
      <w:r w:rsidRPr="00A848DD">
        <w:rPr>
          <w:rFonts w:ascii="Verdana" w:hAnsi="Verdana" w:cs="Arial"/>
          <w:lang w:val="es-CO"/>
        </w:rPr>
        <w:t>Dentro de las características generales se encuentra la simbiosis obligada</w:t>
      </w:r>
      <w:r w:rsidR="00A848DD" w:rsidRPr="00A848DD">
        <w:rPr>
          <w:rFonts w:ascii="Verdana" w:hAnsi="Verdana" w:cs="Arial"/>
          <w:lang w:val="es-CO"/>
        </w:rPr>
        <w:t>, en donde l</w:t>
      </w:r>
      <w:r w:rsidRPr="00A848DD">
        <w:rPr>
          <w:rFonts w:ascii="Verdana" w:hAnsi="Verdana" w:cs="Arial"/>
          <w:lang w:val="es-CO"/>
        </w:rPr>
        <w:t xml:space="preserve">os hongos micorrízicos </w:t>
      </w:r>
      <w:proofErr w:type="spellStart"/>
      <w:r w:rsidRPr="00A848DD">
        <w:rPr>
          <w:rFonts w:ascii="Verdana" w:hAnsi="Verdana" w:cs="Arial"/>
          <w:lang w:val="es-CO"/>
        </w:rPr>
        <w:t>arbusculares</w:t>
      </w:r>
      <w:proofErr w:type="spellEnd"/>
      <w:r w:rsidRPr="00A848DD">
        <w:rPr>
          <w:rFonts w:ascii="Verdana" w:hAnsi="Verdana" w:cs="Arial"/>
          <w:lang w:val="es-CO"/>
        </w:rPr>
        <w:t xml:space="preserve"> (HMA) son simbiontes obligados (necesitan la planta para vivir) y extienden con su micelio fino el sistema radicular, explorando hasta varios metros del suelo por metro de raíz. Las ectomicorrizas forman una red de Hartig y manto que ayudan a absorber fósforo, nitrógeno y micronutrientes.</w:t>
      </w:r>
    </w:p>
    <w:p w14:paraId="4357221B" w14:textId="77777777" w:rsidR="00B675E4" w:rsidRDefault="00B675E4" w:rsidP="00196ED7">
      <w:pPr>
        <w:spacing w:line="276" w:lineRule="auto"/>
        <w:jc w:val="both"/>
        <w:rPr>
          <w:rFonts w:ascii="Verdana" w:hAnsi="Verdana" w:cs="Arial"/>
          <w:lang w:val="es-CO"/>
        </w:rPr>
      </w:pPr>
    </w:p>
    <w:p w14:paraId="03F2D32C" w14:textId="77777777" w:rsidR="00B675E4" w:rsidRDefault="00B675E4" w:rsidP="00196ED7">
      <w:pPr>
        <w:spacing w:line="276" w:lineRule="auto"/>
        <w:jc w:val="both"/>
        <w:rPr>
          <w:rFonts w:ascii="Verdana" w:hAnsi="Verdana" w:cs="Arial"/>
          <w:lang w:val="es-CO"/>
        </w:rPr>
      </w:pPr>
    </w:p>
    <w:p w14:paraId="40BDA2FC" w14:textId="6FBBCEE1" w:rsidR="003462F0" w:rsidRPr="00B675E4" w:rsidRDefault="00196ED7" w:rsidP="00A848DD">
      <w:pPr>
        <w:spacing w:line="276" w:lineRule="auto"/>
        <w:jc w:val="both"/>
        <w:rPr>
          <w:rFonts w:ascii="Verdana" w:hAnsi="Verdana" w:cs="Arial"/>
          <w:lang w:val="es-CO"/>
        </w:rPr>
      </w:pPr>
      <w:r w:rsidRPr="00A848DD">
        <w:rPr>
          <w:rFonts w:ascii="Verdana" w:hAnsi="Verdana" w:cs="Arial"/>
          <w:lang w:val="es-CO"/>
        </w:rPr>
        <w:lastRenderedPageBreak/>
        <w:t>Beneficios para la planta</w:t>
      </w:r>
      <w:r w:rsidR="00B675E4">
        <w:rPr>
          <w:rFonts w:ascii="Verdana" w:hAnsi="Verdana" w:cs="Arial"/>
          <w:lang w:val="es-CO"/>
        </w:rPr>
        <w:t>: p</w:t>
      </w:r>
      <w:r w:rsidRPr="00A848DD">
        <w:rPr>
          <w:rFonts w:ascii="Verdana" w:hAnsi="Verdana" w:cs="Arial"/>
          <w:lang w:val="es-CO"/>
        </w:rPr>
        <w:t xml:space="preserve">lantas </w:t>
      </w:r>
      <w:proofErr w:type="spellStart"/>
      <w:r w:rsidRPr="00A848DD">
        <w:rPr>
          <w:rFonts w:ascii="Verdana" w:hAnsi="Verdana" w:cs="Arial"/>
          <w:lang w:val="es-CO"/>
        </w:rPr>
        <w:t>micorrizadas</w:t>
      </w:r>
      <w:proofErr w:type="spellEnd"/>
      <w:r w:rsidRPr="00A848DD">
        <w:rPr>
          <w:rFonts w:ascii="Verdana" w:hAnsi="Verdana" w:cs="Arial"/>
          <w:lang w:val="es-CO"/>
        </w:rPr>
        <w:t xml:space="preserve"> suelen ser más vigorosas y pueden requerir menos fertilizante químico</w:t>
      </w:r>
      <w:r w:rsidR="00A848DD">
        <w:rPr>
          <w:rFonts w:ascii="Verdana" w:hAnsi="Verdana" w:cs="Arial"/>
          <w:lang w:val="es-CO"/>
        </w:rPr>
        <w:t xml:space="preserve">. </w:t>
      </w:r>
      <w:r w:rsidR="00A848DD" w:rsidRPr="00A848DD">
        <w:rPr>
          <w:rFonts w:ascii="Verdana" w:hAnsi="Verdana" w:cs="Arial"/>
        </w:rPr>
        <w:t xml:space="preserve">Los principales productores de micorrizas </w:t>
      </w:r>
      <w:proofErr w:type="spellStart"/>
      <w:r w:rsidR="00A848DD" w:rsidRPr="00A848DD">
        <w:rPr>
          <w:rFonts w:ascii="Verdana" w:hAnsi="Verdana" w:cs="Arial"/>
        </w:rPr>
        <w:t>arbusculares</w:t>
      </w:r>
      <w:proofErr w:type="spellEnd"/>
      <w:r w:rsidR="00A848DD" w:rsidRPr="00A848DD">
        <w:rPr>
          <w:rFonts w:ascii="Verdana" w:hAnsi="Verdana" w:cs="Arial"/>
        </w:rPr>
        <w:t xml:space="preserve"> son del </w:t>
      </w:r>
      <w:proofErr w:type="spellStart"/>
      <w:r w:rsidR="00A848DD" w:rsidRPr="00A848DD">
        <w:rPr>
          <w:rFonts w:ascii="Verdana" w:hAnsi="Verdana" w:cs="Arial"/>
        </w:rPr>
        <w:t>phylum</w:t>
      </w:r>
      <w:proofErr w:type="spellEnd"/>
      <w:r w:rsidR="00A848DD" w:rsidRPr="00A848DD">
        <w:rPr>
          <w:rFonts w:ascii="Verdana" w:hAnsi="Verdana" w:cs="Arial"/>
        </w:rPr>
        <w:t xml:space="preserve"> </w:t>
      </w:r>
      <w:proofErr w:type="spellStart"/>
      <w:r w:rsidR="00A848DD" w:rsidRPr="00A848DD">
        <w:rPr>
          <w:rFonts w:ascii="Verdana" w:hAnsi="Verdana" w:cs="Arial"/>
          <w:i/>
          <w:iCs/>
        </w:rPr>
        <w:t>Glomeromycota</w:t>
      </w:r>
      <w:proofErr w:type="spellEnd"/>
      <w:r w:rsidR="00A848DD" w:rsidRPr="00A848DD">
        <w:rPr>
          <w:rFonts w:ascii="Verdana" w:hAnsi="Verdana" w:cs="Arial"/>
        </w:rPr>
        <w:t xml:space="preserve"> (géneros </w:t>
      </w:r>
      <w:proofErr w:type="spellStart"/>
      <w:r w:rsidR="00A848DD" w:rsidRPr="00A848DD">
        <w:rPr>
          <w:rFonts w:ascii="Verdana" w:hAnsi="Verdana" w:cs="Arial"/>
          <w:i/>
          <w:iCs/>
        </w:rPr>
        <w:t>Glomus</w:t>
      </w:r>
      <w:proofErr w:type="spellEnd"/>
      <w:r w:rsidR="00A848DD" w:rsidRPr="00A848DD">
        <w:rPr>
          <w:rFonts w:ascii="Verdana" w:hAnsi="Verdana" w:cs="Arial"/>
        </w:rPr>
        <w:t xml:space="preserve">, </w:t>
      </w:r>
      <w:proofErr w:type="spellStart"/>
      <w:r w:rsidR="00A848DD" w:rsidRPr="00A848DD">
        <w:rPr>
          <w:rFonts w:ascii="Verdana" w:hAnsi="Verdana" w:cs="Arial"/>
          <w:i/>
          <w:iCs/>
        </w:rPr>
        <w:t>Funneliformis</w:t>
      </w:r>
      <w:proofErr w:type="spellEnd"/>
      <w:r w:rsidR="00A848DD" w:rsidRPr="00A848DD">
        <w:rPr>
          <w:rFonts w:ascii="Verdana" w:hAnsi="Verdana" w:cs="Arial"/>
        </w:rPr>
        <w:t xml:space="preserve">, </w:t>
      </w:r>
      <w:proofErr w:type="spellStart"/>
      <w:r w:rsidR="00A848DD" w:rsidRPr="00A848DD">
        <w:rPr>
          <w:rFonts w:ascii="Verdana" w:hAnsi="Verdana" w:cs="Arial"/>
          <w:i/>
          <w:iCs/>
        </w:rPr>
        <w:t>Rhizophagus</w:t>
      </w:r>
      <w:proofErr w:type="spellEnd"/>
      <w:r w:rsidR="00A848DD" w:rsidRPr="00A848DD">
        <w:rPr>
          <w:rFonts w:ascii="Verdana" w:hAnsi="Verdana" w:cs="Arial"/>
        </w:rPr>
        <w:t xml:space="preserve">, etc.), mientras que las ectomicorrizas las producen Basidiomicetos o Ascomicetos (géneros </w:t>
      </w:r>
      <w:r w:rsidR="00A848DD" w:rsidRPr="00A848DD">
        <w:rPr>
          <w:rFonts w:ascii="Verdana" w:hAnsi="Verdana" w:cs="Arial"/>
          <w:i/>
          <w:iCs/>
        </w:rPr>
        <w:t>Amanita</w:t>
      </w:r>
      <w:r w:rsidR="00A848DD" w:rsidRPr="00A848DD">
        <w:rPr>
          <w:rFonts w:ascii="Verdana" w:hAnsi="Verdana" w:cs="Arial"/>
        </w:rPr>
        <w:t xml:space="preserve">, </w:t>
      </w:r>
      <w:proofErr w:type="spellStart"/>
      <w:r w:rsidR="00A848DD" w:rsidRPr="00A848DD">
        <w:rPr>
          <w:rFonts w:ascii="Verdana" w:hAnsi="Verdana" w:cs="Arial"/>
          <w:i/>
          <w:iCs/>
        </w:rPr>
        <w:t>Russula</w:t>
      </w:r>
      <w:proofErr w:type="spellEnd"/>
      <w:r w:rsidR="00A848DD" w:rsidRPr="00A848DD">
        <w:rPr>
          <w:rFonts w:ascii="Verdana" w:hAnsi="Verdana" w:cs="Arial"/>
        </w:rPr>
        <w:t xml:space="preserve">, </w:t>
      </w:r>
      <w:proofErr w:type="spellStart"/>
      <w:r w:rsidR="00A848DD" w:rsidRPr="00A848DD">
        <w:rPr>
          <w:rFonts w:ascii="Verdana" w:hAnsi="Verdana" w:cs="Arial"/>
          <w:i/>
          <w:iCs/>
        </w:rPr>
        <w:t>Cortinarius</w:t>
      </w:r>
      <w:proofErr w:type="spellEnd"/>
      <w:r w:rsidR="00A848DD" w:rsidRPr="00A848DD">
        <w:rPr>
          <w:rFonts w:ascii="Verdana" w:hAnsi="Verdana" w:cs="Arial"/>
        </w:rPr>
        <w:t>, etc.)</w:t>
      </w:r>
    </w:p>
    <w:p w14:paraId="38C5E2D9" w14:textId="0F0B54B7" w:rsidR="00A848DD" w:rsidRDefault="00A848DD" w:rsidP="00A848DD">
      <w:pPr>
        <w:spacing w:line="276" w:lineRule="auto"/>
        <w:jc w:val="both"/>
        <w:rPr>
          <w:rFonts w:ascii="Verdana" w:hAnsi="Verdana" w:cs="Arial"/>
          <w:lang w:val="es-CO"/>
        </w:rPr>
      </w:pPr>
      <w:r>
        <w:rPr>
          <w:rFonts w:ascii="Verdana" w:hAnsi="Verdana" w:cs="Arial"/>
          <w:lang w:val="es-CO"/>
        </w:rPr>
        <w:t xml:space="preserve">Dentro de los principales beneficios en los sistemas productivos está: </w:t>
      </w:r>
    </w:p>
    <w:p w14:paraId="0FDE687D" w14:textId="77777777" w:rsidR="00A848DD" w:rsidRDefault="00A848DD" w:rsidP="00A848DD">
      <w:pPr>
        <w:pStyle w:val="Prrafodelista"/>
        <w:numPr>
          <w:ilvl w:val="0"/>
          <w:numId w:val="22"/>
        </w:numPr>
        <w:spacing w:line="276" w:lineRule="auto"/>
        <w:jc w:val="both"/>
        <w:rPr>
          <w:rFonts w:ascii="Verdana" w:hAnsi="Verdana" w:cs="Arial"/>
        </w:rPr>
      </w:pPr>
      <w:r w:rsidRPr="00A848DD">
        <w:rPr>
          <w:rFonts w:ascii="Verdana" w:hAnsi="Verdana" w:cs="Arial"/>
        </w:rPr>
        <w:t>Mejora de nutrientes: Aumentan la absorción de P (gracias a transportadores específicos) y coordinan la captación de nitrógeno (estimulan transportadores de N en la raíz). También favorecen la captación de azufre, potasio y micronutrientes (Zn, Cu, Mn, Fe). Esto suele traducirse en mejor crecimiento y rendimiento de los cultivos.</w:t>
      </w:r>
    </w:p>
    <w:p w14:paraId="5052CF44" w14:textId="77777777" w:rsidR="00A848DD" w:rsidRDefault="00A848DD" w:rsidP="00A848DD">
      <w:pPr>
        <w:pStyle w:val="Prrafodelista"/>
        <w:numPr>
          <w:ilvl w:val="0"/>
          <w:numId w:val="22"/>
        </w:numPr>
        <w:spacing w:line="276" w:lineRule="auto"/>
        <w:jc w:val="both"/>
        <w:rPr>
          <w:rFonts w:ascii="Verdana" w:hAnsi="Verdana" w:cs="Arial"/>
        </w:rPr>
      </w:pPr>
      <w:r w:rsidRPr="00A848DD">
        <w:rPr>
          <w:rFonts w:ascii="Verdana" w:hAnsi="Verdana" w:cs="Arial"/>
        </w:rPr>
        <w:t>Resistencia a estrés: Incrementan la tolerancia de las plantas a la sequía al mejorar el acceso al agua. También pueden ayudar contra salinidad y ciertos metales tóxicos del suelo. Al rodear la raíz, las hifas crean una barrera protectora que reduce el ataque de patógenos del suelo (enfermedades de raíz)</w:t>
      </w:r>
    </w:p>
    <w:p w14:paraId="0C34ACC4" w14:textId="12FC8B52" w:rsidR="00CA0F18" w:rsidRPr="003462F0" w:rsidRDefault="00A848DD" w:rsidP="00196ED7">
      <w:pPr>
        <w:pStyle w:val="Prrafodelista"/>
        <w:numPr>
          <w:ilvl w:val="0"/>
          <w:numId w:val="22"/>
        </w:numPr>
        <w:spacing w:line="276" w:lineRule="auto"/>
        <w:jc w:val="both"/>
        <w:rPr>
          <w:rFonts w:ascii="Verdana" w:hAnsi="Verdana" w:cs="Arial"/>
        </w:rPr>
      </w:pPr>
      <w:r w:rsidRPr="00A848DD">
        <w:rPr>
          <w:rFonts w:ascii="Verdana" w:hAnsi="Verdana" w:cs="Arial"/>
        </w:rPr>
        <w:t xml:space="preserve">Sostenibilidad: Al potenciar la nutrición vegetal, permiten reducir la dosis de fertilizantes químicos (especialmente fósforo) sin perder rendimiento. Además, mejoran la estructura del suelo (agregación por </w:t>
      </w:r>
      <w:proofErr w:type="spellStart"/>
      <w:r w:rsidRPr="00A848DD">
        <w:rPr>
          <w:rFonts w:ascii="Verdana" w:hAnsi="Verdana" w:cs="Arial"/>
        </w:rPr>
        <w:t>glomalina</w:t>
      </w:r>
      <w:proofErr w:type="spellEnd"/>
      <w:r w:rsidRPr="00A848DD">
        <w:rPr>
          <w:rFonts w:ascii="Verdana" w:hAnsi="Verdana" w:cs="Arial"/>
        </w:rPr>
        <w:t xml:space="preserve"> de los HMA) y promueven una biota más diversa y saludable en la </w:t>
      </w:r>
      <w:proofErr w:type="spellStart"/>
      <w:r w:rsidRPr="00A848DD">
        <w:rPr>
          <w:rFonts w:ascii="Verdana" w:hAnsi="Verdana" w:cs="Arial"/>
        </w:rPr>
        <w:t>rizósfera</w:t>
      </w:r>
      <w:proofErr w:type="spellEnd"/>
      <w:r w:rsidR="00B675E4">
        <w:rPr>
          <w:rFonts w:ascii="Verdana" w:hAnsi="Verdana" w:cs="Arial"/>
        </w:rPr>
        <w:t>.</w:t>
      </w:r>
    </w:p>
    <w:p w14:paraId="02BAAEAC" w14:textId="58297A96" w:rsidR="00CA0F18" w:rsidRDefault="00CA0F18" w:rsidP="003462F0">
      <w:pPr>
        <w:spacing w:line="276" w:lineRule="auto"/>
        <w:jc w:val="center"/>
        <w:rPr>
          <w:rFonts w:ascii="Verdana" w:hAnsi="Verdana" w:cs="Arial"/>
        </w:rPr>
      </w:pPr>
      <w:r w:rsidRPr="00CA0F18">
        <w:rPr>
          <w:rFonts w:ascii="Verdana" w:hAnsi="Verdana" w:cs="Arial"/>
          <w:noProof/>
        </w:rPr>
        <w:drawing>
          <wp:inline distT="0" distB="0" distL="0" distR="0" wp14:anchorId="4A50C281" wp14:editId="285D7F18">
            <wp:extent cx="2867025" cy="2053942"/>
            <wp:effectExtent l="19050" t="19050" r="9525" b="22860"/>
            <wp:docPr id="21471583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58333" name=""/>
                    <pic:cNvPicPr/>
                  </pic:nvPicPr>
                  <pic:blipFill>
                    <a:blip r:embed="rId23"/>
                    <a:stretch>
                      <a:fillRect/>
                    </a:stretch>
                  </pic:blipFill>
                  <pic:spPr>
                    <a:xfrm>
                      <a:off x="0" y="0"/>
                      <a:ext cx="2877809" cy="2061667"/>
                    </a:xfrm>
                    <a:prstGeom prst="rect">
                      <a:avLst/>
                    </a:prstGeom>
                    <a:ln>
                      <a:solidFill>
                        <a:schemeClr val="tx1">
                          <a:lumMod val="50000"/>
                          <a:lumOff val="50000"/>
                        </a:schemeClr>
                      </a:solidFill>
                    </a:ln>
                  </pic:spPr>
                </pic:pic>
              </a:graphicData>
            </a:graphic>
          </wp:inline>
        </w:drawing>
      </w:r>
    </w:p>
    <w:p w14:paraId="3F9B3C7F" w14:textId="4FDE6941" w:rsidR="00D23FB3" w:rsidRDefault="00D23FB3" w:rsidP="00D23FB3">
      <w:pPr>
        <w:spacing w:line="276" w:lineRule="auto"/>
        <w:jc w:val="both"/>
        <w:rPr>
          <w:rFonts w:ascii="Verdana" w:hAnsi="Verdana" w:cs="Arial"/>
          <w:lang w:val="es-CO"/>
        </w:rPr>
      </w:pPr>
      <w:r w:rsidRPr="00D23FB3">
        <w:rPr>
          <w:rFonts w:ascii="Verdana" w:hAnsi="Verdana" w:cs="Arial"/>
          <w:lang w:val="es-CO"/>
        </w:rPr>
        <w:lastRenderedPageBreak/>
        <w:t>Otra de sus ventajas radica en la reducción de insumos externos, ya que el uso de micorrizas permite disminuir la dependencia de fertilizantes químicos, lo que aporta beneficios económicos y ambientales al agricultor. Esta práctica se integra de manera complementaria con otras estrategias agroecológicas como la aplicación de abonos orgánicos, el uso de biofertilizantes y el establecimiento de policultivos.</w:t>
      </w:r>
    </w:p>
    <w:p w14:paraId="1EA10718" w14:textId="2278C6B8" w:rsidR="00A848DD" w:rsidRPr="00D23FB3" w:rsidRDefault="00D23FB3" w:rsidP="00196ED7">
      <w:pPr>
        <w:spacing w:line="276" w:lineRule="auto"/>
        <w:jc w:val="both"/>
        <w:rPr>
          <w:rFonts w:ascii="Verdana" w:hAnsi="Verdana" w:cs="Arial"/>
          <w:lang w:val="es-CO"/>
        </w:rPr>
      </w:pPr>
      <w:r w:rsidRPr="00D23FB3">
        <w:rPr>
          <w:rFonts w:ascii="Verdana" w:hAnsi="Verdana" w:cs="Arial"/>
          <w:lang w:val="es-CO"/>
        </w:rPr>
        <w:t xml:space="preserve">Finalmente, las micorrizas contribuyen a la conservación de la biodiversidad edáfica, ya que incrementan la diversidad microbiana en la </w:t>
      </w:r>
      <w:proofErr w:type="spellStart"/>
      <w:r w:rsidRPr="00D23FB3">
        <w:rPr>
          <w:rFonts w:ascii="Verdana" w:hAnsi="Verdana" w:cs="Arial"/>
          <w:lang w:val="es-CO"/>
        </w:rPr>
        <w:t>rizósfera</w:t>
      </w:r>
      <w:proofErr w:type="spellEnd"/>
      <w:r w:rsidRPr="00D23FB3">
        <w:rPr>
          <w:rFonts w:ascii="Verdana" w:hAnsi="Verdana" w:cs="Arial"/>
          <w:lang w:val="es-CO"/>
        </w:rPr>
        <w:t xml:space="preserve"> y facilitan redes subterráneas de intercambio de nutrientes entre plantas, fenómeno conocido como “</w:t>
      </w:r>
      <w:proofErr w:type="spellStart"/>
      <w:r w:rsidRPr="00D23FB3">
        <w:rPr>
          <w:rFonts w:ascii="Verdana" w:hAnsi="Verdana" w:cs="Arial"/>
          <w:lang w:val="es-CO"/>
        </w:rPr>
        <w:t>wood</w:t>
      </w:r>
      <w:proofErr w:type="spellEnd"/>
      <w:r w:rsidRPr="00D23FB3">
        <w:rPr>
          <w:rFonts w:ascii="Verdana" w:hAnsi="Verdana" w:cs="Arial"/>
          <w:lang w:val="es-CO"/>
        </w:rPr>
        <w:t xml:space="preserve"> </w:t>
      </w:r>
      <w:proofErr w:type="spellStart"/>
      <w:r w:rsidRPr="00D23FB3">
        <w:rPr>
          <w:rFonts w:ascii="Verdana" w:hAnsi="Verdana" w:cs="Arial"/>
          <w:lang w:val="es-CO"/>
        </w:rPr>
        <w:t>wide</w:t>
      </w:r>
      <w:proofErr w:type="spellEnd"/>
      <w:r w:rsidRPr="00D23FB3">
        <w:rPr>
          <w:rFonts w:ascii="Verdana" w:hAnsi="Verdana" w:cs="Arial"/>
          <w:lang w:val="es-CO"/>
        </w:rPr>
        <w:t xml:space="preserve"> web”. Este mecanismo resulta especialmente valioso en sistemas policultivos y agroforestales, donde las interacciones entre diferentes especies vegetales se potencian.</w:t>
      </w:r>
    </w:p>
    <w:p w14:paraId="612B8162" w14:textId="5429B473" w:rsidR="00B675E4" w:rsidRPr="00005741" w:rsidRDefault="00B67B56" w:rsidP="00005741">
      <w:pPr>
        <w:pStyle w:val="Prrafodelista"/>
        <w:numPr>
          <w:ilvl w:val="0"/>
          <w:numId w:val="6"/>
        </w:numPr>
        <w:spacing w:line="276" w:lineRule="auto"/>
        <w:jc w:val="both"/>
        <w:rPr>
          <w:rFonts w:ascii="Verdana" w:hAnsi="Verdana" w:cs="Arial"/>
        </w:rPr>
      </w:pPr>
      <w:r w:rsidRPr="000519D1">
        <w:rPr>
          <w:rFonts w:ascii="Verdana" w:hAnsi="Verdana" w:cs="Arial"/>
        </w:rPr>
        <w:t xml:space="preserve">Uso de coberturas </w:t>
      </w:r>
      <w:r w:rsidR="00005741">
        <w:rPr>
          <w:rFonts w:ascii="Verdana" w:hAnsi="Verdana" w:cs="Arial"/>
        </w:rPr>
        <w:t>vegetales</w:t>
      </w:r>
    </w:p>
    <w:p w14:paraId="341BC03D" w14:textId="4FF3408B" w:rsidR="00B675E4" w:rsidRDefault="00005741" w:rsidP="00B675E4">
      <w:pPr>
        <w:pStyle w:val="Prrafodelista"/>
        <w:spacing w:line="276" w:lineRule="auto"/>
        <w:jc w:val="both"/>
        <w:rPr>
          <w:rFonts w:ascii="Verdana" w:hAnsi="Verdana" w:cs="Arial"/>
        </w:rPr>
      </w:pPr>
      <w:r>
        <w:rPr>
          <w:noProof/>
        </w:rPr>
        <w:drawing>
          <wp:inline distT="0" distB="0" distL="0" distR="0" wp14:anchorId="2F3844D8" wp14:editId="41FFF082">
            <wp:extent cx="3810000" cy="2381250"/>
            <wp:effectExtent l="0" t="0" r="0" b="0"/>
            <wp:docPr id="512122318" name="Imagen 7" descr="Imagen que contiene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22318" name="Imagen 7" descr="Imagen que contiene Diagrama&#10;&#10;El contenido generado por IA puede ser incorrect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0000" cy="2381250"/>
                    </a:xfrm>
                    <a:prstGeom prst="rect">
                      <a:avLst/>
                    </a:prstGeom>
                    <a:noFill/>
                    <a:ln>
                      <a:noFill/>
                    </a:ln>
                  </pic:spPr>
                </pic:pic>
              </a:graphicData>
            </a:graphic>
          </wp:inline>
        </w:drawing>
      </w:r>
    </w:p>
    <w:p w14:paraId="163CFACC" w14:textId="77777777" w:rsidR="00005741" w:rsidRDefault="00005741" w:rsidP="00083BBA">
      <w:pPr>
        <w:spacing w:line="276" w:lineRule="auto"/>
        <w:jc w:val="both"/>
        <w:rPr>
          <w:rFonts w:ascii="Verdana" w:hAnsi="Verdana" w:cs="Arial"/>
          <w:lang w:val="es-CO"/>
        </w:rPr>
      </w:pPr>
    </w:p>
    <w:p w14:paraId="69D8C124" w14:textId="77777777" w:rsidR="00005741" w:rsidRDefault="00005741" w:rsidP="00083BBA">
      <w:pPr>
        <w:spacing w:line="276" w:lineRule="auto"/>
        <w:jc w:val="both"/>
        <w:rPr>
          <w:rFonts w:ascii="Verdana" w:hAnsi="Verdana" w:cs="Arial"/>
          <w:lang w:val="es-CO"/>
        </w:rPr>
      </w:pPr>
    </w:p>
    <w:p w14:paraId="4906FD25" w14:textId="77777777" w:rsidR="00005741" w:rsidRDefault="00005741" w:rsidP="00083BBA">
      <w:pPr>
        <w:spacing w:line="276" w:lineRule="auto"/>
        <w:jc w:val="both"/>
        <w:rPr>
          <w:rFonts w:ascii="Verdana" w:hAnsi="Verdana" w:cs="Arial"/>
          <w:lang w:val="es-CO"/>
        </w:rPr>
      </w:pPr>
    </w:p>
    <w:p w14:paraId="6BFEC95D" w14:textId="77777777" w:rsidR="00005741" w:rsidRDefault="00005741" w:rsidP="00083BBA">
      <w:pPr>
        <w:spacing w:line="276" w:lineRule="auto"/>
        <w:jc w:val="both"/>
        <w:rPr>
          <w:rFonts w:ascii="Verdana" w:hAnsi="Verdana" w:cs="Arial"/>
          <w:lang w:val="es-CO"/>
        </w:rPr>
      </w:pPr>
    </w:p>
    <w:p w14:paraId="4D3FFE2D" w14:textId="77777777" w:rsidR="00005741" w:rsidRDefault="00005741" w:rsidP="00083BBA">
      <w:pPr>
        <w:spacing w:line="276" w:lineRule="auto"/>
        <w:jc w:val="both"/>
        <w:rPr>
          <w:rFonts w:ascii="Verdana" w:hAnsi="Verdana" w:cs="Arial"/>
          <w:lang w:val="es-CO"/>
        </w:rPr>
      </w:pPr>
    </w:p>
    <w:p w14:paraId="3B7C87F6" w14:textId="2D7BF6A5" w:rsidR="00AC7AC4" w:rsidRDefault="00005741" w:rsidP="00083BBA">
      <w:pPr>
        <w:spacing w:line="276" w:lineRule="auto"/>
        <w:jc w:val="both"/>
        <w:rPr>
          <w:rFonts w:ascii="Verdana" w:hAnsi="Verdana" w:cs="Arial"/>
          <w:lang w:val="es-CO"/>
        </w:rPr>
      </w:pPr>
      <w:r w:rsidRPr="00005741">
        <w:rPr>
          <w:rFonts w:ascii="Verdana" w:hAnsi="Verdana" w:cs="Arial"/>
        </w:rPr>
        <w:lastRenderedPageBreak/>
        <w:t>La adecuada implementación de prácticas sostenibles en los agroecosistemas debe estar acompañada de metodologías que permitan su seguimiento y evaluación. En este contexto, la herramienta TAPE constituye una metodología para la evaluación del desempeño de los sistemas agroecológicos, la cual permite describir el nivel de transición agroecológica del sistema evaluado en distintos niveles o escalas de análisis, como la finca y el territorio.</w:t>
      </w:r>
      <w:r>
        <w:rPr>
          <w:rFonts w:ascii="Verdana" w:hAnsi="Verdana" w:cs="Arial"/>
        </w:rPr>
        <w:t xml:space="preserve"> </w:t>
      </w:r>
      <w:r w:rsidR="00083BBA" w:rsidRPr="00083BBA">
        <w:rPr>
          <w:rFonts w:ascii="Verdana" w:hAnsi="Verdana" w:cs="Arial"/>
          <w:lang w:val="es-CO"/>
        </w:rPr>
        <w:t>Esta evaluación</w:t>
      </w:r>
      <w:r w:rsidR="00083BBA">
        <w:rPr>
          <w:rFonts w:ascii="Verdana" w:hAnsi="Verdana" w:cs="Arial"/>
          <w:lang w:val="es-CO"/>
        </w:rPr>
        <w:t xml:space="preserve"> </w:t>
      </w:r>
      <w:r w:rsidR="00083BBA" w:rsidRPr="00083BBA">
        <w:rPr>
          <w:rFonts w:ascii="Verdana" w:hAnsi="Verdana" w:cs="Arial"/>
          <w:lang w:val="es-CO"/>
        </w:rPr>
        <w:t>se realiza considerando el estado del</w:t>
      </w:r>
      <w:r w:rsidR="00083BBA">
        <w:rPr>
          <w:rFonts w:ascii="Verdana" w:hAnsi="Verdana" w:cs="Arial"/>
          <w:lang w:val="es-CO"/>
        </w:rPr>
        <w:t xml:space="preserve"> </w:t>
      </w:r>
      <w:r w:rsidR="00083BBA" w:rsidRPr="00083BBA">
        <w:rPr>
          <w:rFonts w:ascii="Verdana" w:hAnsi="Verdana" w:cs="Arial"/>
          <w:lang w:val="es-CO"/>
        </w:rPr>
        <w:t>sistema en relación con cada uno de los 10</w:t>
      </w:r>
      <w:r>
        <w:rPr>
          <w:rFonts w:ascii="Verdana" w:hAnsi="Verdana" w:cs="Arial"/>
          <w:lang w:val="es-CO"/>
        </w:rPr>
        <w:t xml:space="preserve"> </w:t>
      </w:r>
      <w:r w:rsidR="00083BBA" w:rsidRPr="00083BBA">
        <w:rPr>
          <w:rFonts w:ascii="Verdana" w:hAnsi="Verdana" w:cs="Arial"/>
          <w:lang w:val="es-CO"/>
        </w:rPr>
        <w:t>elementos de la agroecología propuestos</w:t>
      </w:r>
      <w:r w:rsidR="00083BBA">
        <w:rPr>
          <w:rFonts w:ascii="Verdana" w:hAnsi="Verdana" w:cs="Arial"/>
          <w:lang w:val="es-CO"/>
        </w:rPr>
        <w:t xml:space="preserve"> </w:t>
      </w:r>
      <w:r w:rsidR="00083BBA" w:rsidRPr="00083BBA">
        <w:rPr>
          <w:rFonts w:ascii="Verdana" w:hAnsi="Verdana" w:cs="Arial"/>
          <w:lang w:val="es-CO"/>
        </w:rPr>
        <w:t>por la FAO</w:t>
      </w:r>
      <w:r w:rsidR="00083BBA">
        <w:rPr>
          <w:rFonts w:ascii="Verdana" w:hAnsi="Verdana" w:cs="Arial"/>
          <w:lang w:val="es-CO"/>
        </w:rPr>
        <w:t xml:space="preserve"> </w:t>
      </w:r>
      <w:r w:rsidR="006A2148">
        <w:rPr>
          <w:rFonts w:ascii="Verdana" w:hAnsi="Verdana" w:cs="Arial"/>
          <w:lang w:val="es-CO"/>
        </w:rPr>
        <w:t xml:space="preserve">y define 4 pasos para su para su implementación </w:t>
      </w:r>
      <w:r w:rsidR="00083BBA" w:rsidRPr="008919CE">
        <w:rPr>
          <w:rFonts w:ascii="Verdana" w:hAnsi="Verdana" w:cs="Arial"/>
          <w:lang w:val="es-CO"/>
        </w:rPr>
        <w:t>(FAO, 202</w:t>
      </w:r>
      <w:r w:rsidR="008919CE" w:rsidRPr="008919CE">
        <w:rPr>
          <w:rFonts w:ascii="Verdana" w:hAnsi="Verdana" w:cs="Arial"/>
          <w:lang w:val="es-CO"/>
        </w:rPr>
        <w:t>1</w:t>
      </w:r>
      <w:r w:rsidR="00083BBA" w:rsidRPr="008919CE">
        <w:rPr>
          <w:rFonts w:ascii="Verdana" w:hAnsi="Verdana" w:cs="Arial"/>
          <w:lang w:val="es-CO"/>
        </w:rPr>
        <w:t>).</w:t>
      </w:r>
      <w:r w:rsidR="00083BBA">
        <w:rPr>
          <w:rFonts w:ascii="Verdana" w:hAnsi="Verdana" w:cs="Arial"/>
          <w:lang w:val="es-CO"/>
        </w:rPr>
        <w:t xml:space="preserve"> </w:t>
      </w:r>
    </w:p>
    <w:p w14:paraId="621019E8" w14:textId="77777777" w:rsidR="004A6BA1" w:rsidRDefault="004A6BA1" w:rsidP="00083BBA">
      <w:pPr>
        <w:spacing w:line="276" w:lineRule="auto"/>
        <w:jc w:val="both"/>
        <w:rPr>
          <w:rFonts w:ascii="Verdana" w:hAnsi="Verdana" w:cs="Arial"/>
          <w:i/>
          <w:iCs/>
          <w:noProof/>
          <w:sz w:val="20"/>
          <w:szCs w:val="20"/>
          <w:lang w:val="es-CO"/>
        </w:rPr>
      </w:pPr>
    </w:p>
    <w:p w14:paraId="3C154D89" w14:textId="4A0FFAAA" w:rsidR="00AC7AC4" w:rsidRPr="004A6BA1" w:rsidRDefault="004A6BA1" w:rsidP="00083BBA">
      <w:pPr>
        <w:spacing w:line="276" w:lineRule="auto"/>
        <w:jc w:val="both"/>
        <w:rPr>
          <w:rFonts w:ascii="Verdana" w:hAnsi="Verdana" w:cs="Arial"/>
          <w:i/>
          <w:iCs/>
          <w:noProof/>
          <w:sz w:val="20"/>
          <w:szCs w:val="20"/>
          <w:lang w:val="es-CO"/>
        </w:rPr>
      </w:pPr>
      <w:r w:rsidRPr="004A6BA1">
        <w:rPr>
          <w:rFonts w:ascii="Verdana" w:hAnsi="Verdana" w:cs="Arial"/>
          <w:i/>
          <w:iCs/>
          <w:noProof/>
          <w:sz w:val="20"/>
          <w:szCs w:val="20"/>
          <w:lang w:val="es-CO"/>
        </w:rPr>
        <w:t xml:space="preserve">Figura 4. </w:t>
      </w:r>
      <w:r w:rsidR="00AC7AC4" w:rsidRPr="004A6BA1">
        <w:rPr>
          <w:rFonts w:ascii="Verdana" w:hAnsi="Verdana" w:cs="Arial"/>
          <w:i/>
          <w:iCs/>
          <w:noProof/>
          <w:sz w:val="20"/>
          <w:szCs w:val="20"/>
          <w:lang w:val="es-CO"/>
        </w:rPr>
        <w:t>Pasos propuestos por la Metodología TAPE</w:t>
      </w:r>
    </w:p>
    <w:p w14:paraId="790235AE" w14:textId="7B73A470" w:rsidR="005B73E0" w:rsidRDefault="005B73E0" w:rsidP="00083BBA">
      <w:pPr>
        <w:spacing w:line="276" w:lineRule="auto"/>
        <w:jc w:val="both"/>
        <w:rPr>
          <w:rFonts w:ascii="Verdana" w:hAnsi="Verdana" w:cs="Arial"/>
          <w:lang w:val="es-CO"/>
        </w:rPr>
      </w:pPr>
      <w:r>
        <w:rPr>
          <w:rFonts w:ascii="Verdana" w:hAnsi="Verdana" w:cs="Arial"/>
          <w:noProof/>
          <w:lang w:val="es-CO"/>
        </w:rPr>
        <w:drawing>
          <wp:inline distT="0" distB="0" distL="0" distR="0" wp14:anchorId="396905A1" wp14:editId="7F14550E">
            <wp:extent cx="5543550" cy="1952625"/>
            <wp:effectExtent l="0" t="38100" r="0" b="66675"/>
            <wp:docPr id="1138556384" name="Diagrama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7F5FAF8B" w14:textId="353F896F" w:rsidR="00083BBA" w:rsidRPr="00AC7AC4" w:rsidRDefault="00AC7AC4" w:rsidP="004A6BA1">
      <w:pPr>
        <w:spacing w:line="276" w:lineRule="auto"/>
        <w:jc w:val="center"/>
        <w:rPr>
          <w:rFonts w:ascii="Verdana" w:hAnsi="Verdana" w:cs="Arial"/>
          <w:sz w:val="18"/>
          <w:szCs w:val="18"/>
          <w:lang w:val="es-CO"/>
        </w:rPr>
      </w:pPr>
      <w:r>
        <w:rPr>
          <w:rFonts w:ascii="Verdana" w:hAnsi="Verdana" w:cs="Arial"/>
          <w:sz w:val="18"/>
          <w:szCs w:val="18"/>
          <w:lang w:val="es-CO"/>
        </w:rPr>
        <w:t xml:space="preserve">Fuente. </w:t>
      </w:r>
      <w:r w:rsidRPr="00AC7AC4">
        <w:rPr>
          <w:rFonts w:ascii="Verdana" w:hAnsi="Verdana" w:cs="Arial"/>
          <w:sz w:val="18"/>
          <w:szCs w:val="18"/>
          <w:lang w:val="es-CO"/>
        </w:rPr>
        <w:t>Instrumento para la</w:t>
      </w:r>
      <w:r>
        <w:rPr>
          <w:rFonts w:ascii="Verdana" w:hAnsi="Verdana" w:cs="Arial"/>
          <w:sz w:val="18"/>
          <w:szCs w:val="18"/>
          <w:lang w:val="es-CO"/>
        </w:rPr>
        <w:t xml:space="preserve"> </w:t>
      </w:r>
      <w:r w:rsidRPr="00AC7AC4">
        <w:rPr>
          <w:rFonts w:ascii="Verdana" w:hAnsi="Verdana" w:cs="Arial"/>
          <w:sz w:val="18"/>
          <w:szCs w:val="18"/>
          <w:lang w:val="es-CO"/>
        </w:rPr>
        <w:t>evaluación del desempeño</w:t>
      </w:r>
      <w:r>
        <w:rPr>
          <w:rFonts w:ascii="Verdana" w:hAnsi="Verdana" w:cs="Arial"/>
          <w:sz w:val="18"/>
          <w:szCs w:val="18"/>
          <w:lang w:val="es-CO"/>
        </w:rPr>
        <w:t xml:space="preserve"> </w:t>
      </w:r>
      <w:r w:rsidRPr="00AC7AC4">
        <w:rPr>
          <w:rFonts w:ascii="Verdana" w:hAnsi="Verdana" w:cs="Arial"/>
          <w:sz w:val="18"/>
          <w:szCs w:val="18"/>
          <w:lang w:val="es-CO"/>
        </w:rPr>
        <w:t>agroecológico</w:t>
      </w:r>
      <w:r>
        <w:rPr>
          <w:rFonts w:ascii="Verdana" w:hAnsi="Verdana" w:cs="Arial"/>
          <w:sz w:val="18"/>
          <w:szCs w:val="18"/>
          <w:lang w:val="es-CO"/>
        </w:rPr>
        <w:t>. FAO, 2021</w:t>
      </w:r>
    </w:p>
    <w:p w14:paraId="74853EAB" w14:textId="77777777" w:rsidR="008919CE" w:rsidRDefault="008919CE" w:rsidP="00CF466B">
      <w:pPr>
        <w:spacing w:line="276" w:lineRule="auto"/>
        <w:jc w:val="both"/>
        <w:rPr>
          <w:rFonts w:ascii="Verdana" w:hAnsi="Verdana" w:cs="Arial"/>
          <w:lang w:val="es-CO"/>
        </w:rPr>
      </w:pPr>
    </w:p>
    <w:p w14:paraId="4EA74E1B" w14:textId="77777777" w:rsidR="008919CE" w:rsidRDefault="008919CE" w:rsidP="00CF466B">
      <w:pPr>
        <w:spacing w:line="276" w:lineRule="auto"/>
        <w:jc w:val="both"/>
        <w:rPr>
          <w:rFonts w:ascii="Verdana" w:hAnsi="Verdana" w:cs="Arial"/>
          <w:lang w:val="es-CO"/>
        </w:rPr>
      </w:pPr>
    </w:p>
    <w:p w14:paraId="24CCE9E7" w14:textId="77777777" w:rsidR="00AF5ACC" w:rsidRDefault="00AF5ACC" w:rsidP="00CF466B">
      <w:pPr>
        <w:spacing w:line="276" w:lineRule="auto"/>
        <w:jc w:val="both"/>
        <w:rPr>
          <w:rFonts w:ascii="Verdana" w:hAnsi="Verdana" w:cs="Arial"/>
          <w:lang w:val="es-CO"/>
        </w:rPr>
      </w:pPr>
    </w:p>
    <w:p w14:paraId="0AB51341" w14:textId="77777777" w:rsidR="00AF5ACC" w:rsidRDefault="00AF5ACC" w:rsidP="00CF466B">
      <w:pPr>
        <w:spacing w:line="276" w:lineRule="auto"/>
        <w:jc w:val="both"/>
        <w:rPr>
          <w:rFonts w:ascii="Verdana" w:hAnsi="Verdana" w:cs="Arial"/>
          <w:lang w:val="es-CO"/>
        </w:rPr>
      </w:pPr>
    </w:p>
    <w:p w14:paraId="0E71D687" w14:textId="77777777" w:rsidR="00AF5ACC" w:rsidRDefault="00AF5ACC" w:rsidP="00CF466B">
      <w:pPr>
        <w:spacing w:line="276" w:lineRule="auto"/>
        <w:jc w:val="both"/>
        <w:rPr>
          <w:rFonts w:ascii="Verdana" w:hAnsi="Verdana" w:cs="Arial"/>
          <w:lang w:val="es-CO"/>
        </w:rPr>
      </w:pPr>
    </w:p>
    <w:p w14:paraId="64D8C6DA" w14:textId="77777777" w:rsidR="00AF5ACC" w:rsidRDefault="00AF5ACC" w:rsidP="00CF466B">
      <w:pPr>
        <w:spacing w:line="276" w:lineRule="auto"/>
        <w:jc w:val="both"/>
        <w:rPr>
          <w:rFonts w:ascii="Verdana" w:hAnsi="Verdana" w:cs="Arial"/>
          <w:lang w:val="es-CO"/>
        </w:rPr>
      </w:pPr>
    </w:p>
    <w:p w14:paraId="3780FECF" w14:textId="77777777" w:rsidR="008919CE" w:rsidRDefault="008919CE" w:rsidP="008A17EB">
      <w:pPr>
        <w:spacing w:line="276" w:lineRule="auto"/>
        <w:jc w:val="both"/>
        <w:rPr>
          <w:rFonts w:ascii="Verdana" w:hAnsi="Verdana" w:cs="Arial"/>
        </w:rPr>
      </w:pPr>
    </w:p>
    <w:p w14:paraId="7E1EBBEE" w14:textId="1EBEC46E" w:rsidR="008A17EB" w:rsidRDefault="00203534" w:rsidP="008A17EB">
      <w:pPr>
        <w:spacing w:line="276" w:lineRule="auto"/>
        <w:jc w:val="both"/>
        <w:rPr>
          <w:rFonts w:ascii="Verdana" w:hAnsi="Verdana" w:cs="Arial"/>
        </w:rPr>
      </w:pPr>
      <w:r>
        <w:rPr>
          <w:rFonts w:ascii="Verdana" w:hAnsi="Verdana" w:cs="Arial"/>
        </w:rPr>
        <w:lastRenderedPageBreak/>
        <w:t>Elementos e índices de evaluación en la m</w:t>
      </w:r>
      <w:r w:rsidR="008A17EB">
        <w:rPr>
          <w:rFonts w:ascii="Verdana" w:hAnsi="Verdana" w:cs="Arial"/>
        </w:rPr>
        <w:t xml:space="preserve">etodología </w:t>
      </w:r>
      <w:r>
        <w:rPr>
          <w:rFonts w:ascii="Verdana" w:hAnsi="Verdana" w:cs="Arial"/>
        </w:rPr>
        <w:t>TAPE</w:t>
      </w:r>
    </w:p>
    <w:tbl>
      <w:tblPr>
        <w:tblStyle w:val="Tablaconcuadrcula"/>
        <w:tblW w:w="0" w:type="auto"/>
        <w:tblLayout w:type="fixed"/>
        <w:tblLook w:val="04A0" w:firstRow="1" w:lastRow="0" w:firstColumn="1" w:lastColumn="0" w:noHBand="0" w:noVBand="1"/>
      </w:tblPr>
      <w:tblGrid>
        <w:gridCol w:w="2263"/>
        <w:gridCol w:w="6232"/>
      </w:tblGrid>
      <w:tr w:rsidR="0077488D" w:rsidRPr="008810C5" w14:paraId="11EED554" w14:textId="77777777" w:rsidTr="0077488D">
        <w:tc>
          <w:tcPr>
            <w:tcW w:w="2263" w:type="dxa"/>
          </w:tcPr>
          <w:p w14:paraId="04001780" w14:textId="5CD53688" w:rsidR="008A17EB" w:rsidRPr="008810C5" w:rsidRDefault="008A17EB" w:rsidP="008810C5">
            <w:pPr>
              <w:spacing w:line="276" w:lineRule="auto"/>
              <w:jc w:val="center"/>
              <w:rPr>
                <w:rFonts w:ascii="Verdana" w:hAnsi="Verdana" w:cs="Arial"/>
                <w:b/>
                <w:bCs/>
              </w:rPr>
            </w:pPr>
            <w:r w:rsidRPr="008810C5">
              <w:rPr>
                <w:rFonts w:ascii="Verdana" w:hAnsi="Verdana" w:cs="Arial"/>
                <w:b/>
                <w:bCs/>
              </w:rPr>
              <w:t>Elemento de la agroecología</w:t>
            </w:r>
          </w:p>
        </w:tc>
        <w:tc>
          <w:tcPr>
            <w:tcW w:w="6232" w:type="dxa"/>
          </w:tcPr>
          <w:p w14:paraId="12924F09" w14:textId="7A99DEC9" w:rsidR="008A17EB" w:rsidRPr="008810C5" w:rsidRDefault="008810C5" w:rsidP="008810C5">
            <w:pPr>
              <w:spacing w:line="276" w:lineRule="auto"/>
              <w:jc w:val="center"/>
              <w:rPr>
                <w:rFonts w:ascii="Verdana" w:hAnsi="Verdana" w:cs="Arial"/>
                <w:b/>
                <w:bCs/>
              </w:rPr>
            </w:pPr>
            <w:r w:rsidRPr="008810C5">
              <w:rPr>
                <w:rFonts w:ascii="Verdana" w:hAnsi="Verdana" w:cs="Arial"/>
                <w:b/>
                <w:bCs/>
              </w:rPr>
              <w:t>Í</w:t>
            </w:r>
            <w:r w:rsidR="00C37CA9" w:rsidRPr="008810C5">
              <w:rPr>
                <w:rFonts w:ascii="Verdana" w:hAnsi="Verdana" w:cs="Arial"/>
                <w:b/>
                <w:bCs/>
              </w:rPr>
              <w:t>ndices</w:t>
            </w:r>
          </w:p>
        </w:tc>
      </w:tr>
      <w:tr w:rsidR="0077488D" w14:paraId="69EB6CBA" w14:textId="77777777" w:rsidTr="0077488D">
        <w:tc>
          <w:tcPr>
            <w:tcW w:w="2263" w:type="dxa"/>
          </w:tcPr>
          <w:p w14:paraId="48E7DD5E" w14:textId="206838B9" w:rsidR="008A17EB" w:rsidRPr="008A17EB" w:rsidRDefault="008A17EB" w:rsidP="008A17EB">
            <w:pPr>
              <w:spacing w:line="276" w:lineRule="auto"/>
              <w:jc w:val="both"/>
              <w:rPr>
                <w:rFonts w:ascii="Verdana" w:hAnsi="Verdana" w:cs="Arial"/>
                <w:lang w:val="es-CO"/>
              </w:rPr>
            </w:pPr>
            <w:r w:rsidRPr="008A17EB">
              <w:rPr>
                <w:rFonts w:ascii="Verdana" w:hAnsi="Verdana" w:cs="Arial"/>
                <w:lang w:val="es-CO"/>
              </w:rPr>
              <w:t>DIVERSIDAD</w:t>
            </w:r>
            <w:r>
              <w:rPr>
                <w:rFonts w:ascii="Verdana" w:hAnsi="Verdana" w:cs="Arial"/>
                <w:lang w:val="es-CO"/>
              </w:rPr>
              <w:t xml:space="preserve"> - </w:t>
            </w:r>
            <w:r w:rsidRPr="008A17EB">
              <w:rPr>
                <w:rFonts w:ascii="Verdana" w:hAnsi="Verdana" w:cs="Arial"/>
                <w:lang w:val="es-CO"/>
              </w:rPr>
              <w:t>actividades económicas,</w:t>
            </w:r>
          </w:p>
          <w:p w14:paraId="127AAED1" w14:textId="5954D311" w:rsidR="008A17EB" w:rsidRDefault="008A17EB" w:rsidP="008A17EB">
            <w:pPr>
              <w:spacing w:line="276" w:lineRule="auto"/>
              <w:jc w:val="both"/>
              <w:rPr>
                <w:rFonts w:ascii="Verdana" w:hAnsi="Verdana" w:cs="Arial"/>
              </w:rPr>
            </w:pPr>
            <w:r w:rsidRPr="008A17EB">
              <w:rPr>
                <w:rFonts w:ascii="Verdana" w:hAnsi="Verdana" w:cs="Arial"/>
                <w:lang w:val="es-CO"/>
              </w:rPr>
              <w:t>productos y servicios.</w:t>
            </w:r>
          </w:p>
        </w:tc>
        <w:tc>
          <w:tcPr>
            <w:tcW w:w="6232" w:type="dxa"/>
          </w:tcPr>
          <w:p w14:paraId="07913D5A" w14:textId="10A7D154" w:rsidR="008A17EB" w:rsidRDefault="008A17EB" w:rsidP="008A17EB">
            <w:pPr>
              <w:spacing w:line="276" w:lineRule="auto"/>
              <w:jc w:val="both"/>
              <w:rPr>
                <w:rFonts w:ascii="Verdana" w:hAnsi="Verdana" w:cs="Arial"/>
              </w:rPr>
            </w:pPr>
            <w:r w:rsidRPr="008A17EB">
              <w:rPr>
                <w:rFonts w:ascii="Verdana" w:hAnsi="Verdana" w:cs="Arial"/>
                <w:noProof/>
              </w:rPr>
              <w:drawing>
                <wp:inline distT="0" distB="0" distL="0" distR="0" wp14:anchorId="11162EE7" wp14:editId="6D7AF628">
                  <wp:extent cx="3810000" cy="1551326"/>
                  <wp:effectExtent l="0" t="0" r="0" b="0"/>
                  <wp:docPr id="863989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989429" name=""/>
                          <pic:cNvPicPr/>
                        </pic:nvPicPr>
                        <pic:blipFill>
                          <a:blip r:embed="rId30"/>
                          <a:stretch>
                            <a:fillRect/>
                          </a:stretch>
                        </pic:blipFill>
                        <pic:spPr>
                          <a:xfrm>
                            <a:off x="0" y="0"/>
                            <a:ext cx="3843313" cy="1564890"/>
                          </a:xfrm>
                          <a:prstGeom prst="rect">
                            <a:avLst/>
                          </a:prstGeom>
                        </pic:spPr>
                      </pic:pic>
                    </a:graphicData>
                  </a:graphic>
                </wp:inline>
              </w:drawing>
            </w:r>
          </w:p>
        </w:tc>
      </w:tr>
      <w:tr w:rsidR="0077488D" w14:paraId="31821E62" w14:textId="77777777" w:rsidTr="0077488D">
        <w:tc>
          <w:tcPr>
            <w:tcW w:w="2263" w:type="dxa"/>
          </w:tcPr>
          <w:p w14:paraId="3898580F" w14:textId="05EB1561" w:rsidR="008A17EB" w:rsidRDefault="008A17EB" w:rsidP="008A17EB">
            <w:pPr>
              <w:spacing w:line="276" w:lineRule="auto"/>
              <w:jc w:val="both"/>
              <w:rPr>
                <w:rFonts w:ascii="Verdana" w:hAnsi="Verdana" w:cs="Arial"/>
              </w:rPr>
            </w:pPr>
            <w:r>
              <w:rPr>
                <w:rFonts w:ascii="Verdana" w:hAnsi="Verdana" w:cs="Arial"/>
              </w:rPr>
              <w:t xml:space="preserve">SINERGIAS </w:t>
            </w:r>
          </w:p>
          <w:p w14:paraId="07B6FCE8" w14:textId="276CFBF4" w:rsidR="008A17EB" w:rsidRPr="008A17EB" w:rsidRDefault="008A17EB" w:rsidP="008A17EB">
            <w:pPr>
              <w:spacing w:line="276" w:lineRule="auto"/>
              <w:jc w:val="both"/>
              <w:rPr>
                <w:rFonts w:ascii="Verdana" w:hAnsi="Verdana" w:cs="Arial"/>
              </w:rPr>
            </w:pPr>
            <w:r>
              <w:rPr>
                <w:rFonts w:ascii="Verdana" w:hAnsi="Verdana" w:cs="Arial"/>
                <w:lang w:val="es-CO"/>
              </w:rPr>
              <w:t>i</w:t>
            </w:r>
            <w:r w:rsidRPr="008A17EB">
              <w:rPr>
                <w:rFonts w:ascii="Verdana" w:hAnsi="Verdana" w:cs="Arial"/>
                <w:lang w:val="es-CO"/>
              </w:rPr>
              <w:t>ntegración cultivos-ganadería</w:t>
            </w:r>
            <w:r>
              <w:rPr>
                <w:rFonts w:ascii="Verdana" w:hAnsi="Verdana" w:cs="Arial"/>
                <w:lang w:val="es-CO"/>
              </w:rPr>
              <w:t xml:space="preserve"> </w:t>
            </w:r>
            <w:r w:rsidRPr="008A17EB">
              <w:rPr>
                <w:rFonts w:ascii="Verdana" w:hAnsi="Verdana" w:cs="Arial"/>
                <w:lang w:val="es-CO"/>
              </w:rPr>
              <w:t>acuicultura</w:t>
            </w:r>
          </w:p>
        </w:tc>
        <w:tc>
          <w:tcPr>
            <w:tcW w:w="6232" w:type="dxa"/>
          </w:tcPr>
          <w:p w14:paraId="121101E3" w14:textId="5EC62193" w:rsidR="008A17EB" w:rsidRDefault="008A17EB" w:rsidP="008A17EB">
            <w:pPr>
              <w:spacing w:line="276" w:lineRule="auto"/>
              <w:jc w:val="both"/>
              <w:rPr>
                <w:rFonts w:ascii="Verdana" w:hAnsi="Verdana" w:cs="Arial"/>
              </w:rPr>
            </w:pPr>
            <w:r w:rsidRPr="008A17EB">
              <w:rPr>
                <w:rFonts w:ascii="Verdana" w:hAnsi="Verdana" w:cs="Arial"/>
                <w:noProof/>
              </w:rPr>
              <w:drawing>
                <wp:inline distT="0" distB="0" distL="0" distR="0" wp14:anchorId="7202F6BD" wp14:editId="4FADBEEC">
                  <wp:extent cx="3829050" cy="2138956"/>
                  <wp:effectExtent l="0" t="0" r="0" b="0"/>
                  <wp:docPr id="2128983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983647" name=""/>
                          <pic:cNvPicPr/>
                        </pic:nvPicPr>
                        <pic:blipFill>
                          <a:blip r:embed="rId31"/>
                          <a:stretch>
                            <a:fillRect/>
                          </a:stretch>
                        </pic:blipFill>
                        <pic:spPr>
                          <a:xfrm>
                            <a:off x="0" y="0"/>
                            <a:ext cx="3873733" cy="2163916"/>
                          </a:xfrm>
                          <a:prstGeom prst="rect">
                            <a:avLst/>
                          </a:prstGeom>
                        </pic:spPr>
                      </pic:pic>
                    </a:graphicData>
                  </a:graphic>
                </wp:inline>
              </w:drawing>
            </w:r>
          </w:p>
        </w:tc>
      </w:tr>
      <w:tr w:rsidR="0077488D" w14:paraId="1C4665DC" w14:textId="77777777" w:rsidTr="0077488D">
        <w:tc>
          <w:tcPr>
            <w:tcW w:w="2263" w:type="dxa"/>
          </w:tcPr>
          <w:p w14:paraId="67D462ED" w14:textId="7F7CCCD8" w:rsidR="008A17EB" w:rsidRDefault="008A17EB" w:rsidP="008A17EB">
            <w:pPr>
              <w:spacing w:line="276" w:lineRule="auto"/>
              <w:jc w:val="both"/>
              <w:rPr>
                <w:rFonts w:ascii="Verdana" w:hAnsi="Verdana" w:cs="Arial"/>
              </w:rPr>
            </w:pPr>
            <w:r w:rsidRPr="008A17EB">
              <w:rPr>
                <w:rFonts w:ascii="Verdana" w:hAnsi="Verdana" w:cs="Arial"/>
              </w:rPr>
              <w:lastRenderedPageBreak/>
              <w:t>Gestión del sistema suelo-plantas</w:t>
            </w:r>
          </w:p>
        </w:tc>
        <w:tc>
          <w:tcPr>
            <w:tcW w:w="6232" w:type="dxa"/>
          </w:tcPr>
          <w:p w14:paraId="59E40952" w14:textId="2CEC7020" w:rsidR="008A17EB" w:rsidRDefault="0077488D" w:rsidP="008A17EB">
            <w:pPr>
              <w:spacing w:line="276" w:lineRule="auto"/>
              <w:jc w:val="both"/>
              <w:rPr>
                <w:rFonts w:ascii="Verdana" w:hAnsi="Verdana" w:cs="Arial"/>
              </w:rPr>
            </w:pPr>
            <w:r w:rsidRPr="0077488D">
              <w:rPr>
                <w:rFonts w:ascii="Verdana" w:hAnsi="Verdana" w:cs="Arial"/>
                <w:noProof/>
              </w:rPr>
              <w:drawing>
                <wp:inline distT="0" distB="0" distL="0" distR="0" wp14:anchorId="0596491B" wp14:editId="2401B987">
                  <wp:extent cx="3857625" cy="2243364"/>
                  <wp:effectExtent l="0" t="0" r="0" b="5080"/>
                  <wp:docPr id="4713554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55418" name=""/>
                          <pic:cNvPicPr/>
                        </pic:nvPicPr>
                        <pic:blipFill>
                          <a:blip r:embed="rId32"/>
                          <a:stretch>
                            <a:fillRect/>
                          </a:stretch>
                        </pic:blipFill>
                        <pic:spPr>
                          <a:xfrm>
                            <a:off x="0" y="0"/>
                            <a:ext cx="3865000" cy="2247653"/>
                          </a:xfrm>
                          <a:prstGeom prst="rect">
                            <a:avLst/>
                          </a:prstGeom>
                        </pic:spPr>
                      </pic:pic>
                    </a:graphicData>
                  </a:graphic>
                </wp:inline>
              </w:drawing>
            </w:r>
          </w:p>
        </w:tc>
      </w:tr>
      <w:tr w:rsidR="0077488D" w14:paraId="33F6773E" w14:textId="77777777" w:rsidTr="0077488D">
        <w:tc>
          <w:tcPr>
            <w:tcW w:w="2263" w:type="dxa"/>
          </w:tcPr>
          <w:p w14:paraId="31B33CE5" w14:textId="77777777" w:rsidR="0077488D" w:rsidRPr="0077488D" w:rsidRDefault="0077488D" w:rsidP="0077488D">
            <w:pPr>
              <w:spacing w:line="276" w:lineRule="auto"/>
              <w:jc w:val="both"/>
              <w:rPr>
                <w:rFonts w:ascii="Verdana" w:hAnsi="Verdana" w:cs="Arial"/>
              </w:rPr>
            </w:pPr>
            <w:r w:rsidRPr="0077488D">
              <w:rPr>
                <w:rFonts w:ascii="Verdana" w:hAnsi="Verdana" w:cs="Arial"/>
              </w:rPr>
              <w:t>Integración con árboles (agroforestería,</w:t>
            </w:r>
          </w:p>
          <w:p w14:paraId="53BE5EF2" w14:textId="4433E6C5" w:rsidR="008A17EB" w:rsidRDefault="0077488D" w:rsidP="0077488D">
            <w:pPr>
              <w:spacing w:line="276" w:lineRule="auto"/>
              <w:jc w:val="both"/>
              <w:rPr>
                <w:rFonts w:ascii="Verdana" w:hAnsi="Verdana" w:cs="Arial"/>
              </w:rPr>
            </w:pPr>
            <w:proofErr w:type="spellStart"/>
            <w:r w:rsidRPr="0077488D">
              <w:rPr>
                <w:rFonts w:ascii="Verdana" w:hAnsi="Verdana" w:cs="Arial"/>
              </w:rPr>
              <w:t>silvopastoreo</w:t>
            </w:r>
            <w:proofErr w:type="spellEnd"/>
            <w:r w:rsidRPr="0077488D">
              <w:rPr>
                <w:rFonts w:ascii="Verdana" w:hAnsi="Verdana" w:cs="Arial"/>
              </w:rPr>
              <w:t xml:space="preserve">, </w:t>
            </w:r>
            <w:proofErr w:type="spellStart"/>
            <w:r w:rsidRPr="0077488D">
              <w:rPr>
                <w:rFonts w:ascii="Verdana" w:hAnsi="Verdana" w:cs="Arial"/>
              </w:rPr>
              <w:t>agrosilvopastoralismo</w:t>
            </w:r>
            <w:proofErr w:type="spellEnd"/>
            <w:r w:rsidRPr="0077488D">
              <w:rPr>
                <w:rFonts w:ascii="Verdana" w:hAnsi="Verdana" w:cs="Arial"/>
              </w:rPr>
              <w:t>)</w:t>
            </w:r>
          </w:p>
        </w:tc>
        <w:tc>
          <w:tcPr>
            <w:tcW w:w="6232" w:type="dxa"/>
          </w:tcPr>
          <w:p w14:paraId="494D4254" w14:textId="42D85587" w:rsidR="008A17EB" w:rsidRDefault="0077488D" w:rsidP="008A17EB">
            <w:pPr>
              <w:spacing w:line="276" w:lineRule="auto"/>
              <w:jc w:val="both"/>
              <w:rPr>
                <w:rFonts w:ascii="Verdana" w:hAnsi="Verdana" w:cs="Arial"/>
              </w:rPr>
            </w:pPr>
            <w:r w:rsidRPr="0077488D">
              <w:rPr>
                <w:rFonts w:ascii="Verdana" w:hAnsi="Verdana" w:cs="Arial"/>
                <w:noProof/>
              </w:rPr>
              <w:drawing>
                <wp:inline distT="0" distB="0" distL="0" distR="0" wp14:anchorId="0055F7AF" wp14:editId="7D0BADAB">
                  <wp:extent cx="3820160" cy="1851025"/>
                  <wp:effectExtent l="0" t="0" r="8890" b="0"/>
                  <wp:docPr id="9865134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513447" name=""/>
                          <pic:cNvPicPr/>
                        </pic:nvPicPr>
                        <pic:blipFill>
                          <a:blip r:embed="rId33"/>
                          <a:stretch>
                            <a:fillRect/>
                          </a:stretch>
                        </pic:blipFill>
                        <pic:spPr>
                          <a:xfrm>
                            <a:off x="0" y="0"/>
                            <a:ext cx="3820160" cy="1851025"/>
                          </a:xfrm>
                          <a:prstGeom prst="rect">
                            <a:avLst/>
                          </a:prstGeom>
                        </pic:spPr>
                      </pic:pic>
                    </a:graphicData>
                  </a:graphic>
                </wp:inline>
              </w:drawing>
            </w:r>
          </w:p>
        </w:tc>
      </w:tr>
      <w:tr w:rsidR="0077488D" w14:paraId="015B4A42" w14:textId="77777777" w:rsidTr="0077488D">
        <w:tc>
          <w:tcPr>
            <w:tcW w:w="2263" w:type="dxa"/>
          </w:tcPr>
          <w:p w14:paraId="70FE1B35" w14:textId="77777777" w:rsidR="0077488D" w:rsidRPr="0077488D" w:rsidRDefault="0077488D" w:rsidP="0077488D">
            <w:pPr>
              <w:spacing w:line="276" w:lineRule="auto"/>
              <w:jc w:val="both"/>
              <w:rPr>
                <w:rFonts w:ascii="Verdana" w:hAnsi="Verdana" w:cs="Arial"/>
                <w:lang w:val="es-CO"/>
              </w:rPr>
            </w:pPr>
            <w:r w:rsidRPr="0077488D">
              <w:rPr>
                <w:rFonts w:ascii="Verdana" w:hAnsi="Verdana" w:cs="Arial"/>
                <w:lang w:val="es-CO"/>
              </w:rPr>
              <w:t>Conectividad entre elementos del</w:t>
            </w:r>
          </w:p>
          <w:p w14:paraId="1149607D" w14:textId="5F66B3CB" w:rsidR="008A17EB" w:rsidRDefault="0077488D" w:rsidP="0077488D">
            <w:pPr>
              <w:spacing w:line="276" w:lineRule="auto"/>
              <w:jc w:val="both"/>
              <w:rPr>
                <w:rFonts w:ascii="Verdana" w:hAnsi="Verdana" w:cs="Arial"/>
              </w:rPr>
            </w:pPr>
            <w:r w:rsidRPr="0077488D">
              <w:rPr>
                <w:rFonts w:ascii="Verdana" w:hAnsi="Verdana" w:cs="Arial"/>
                <w:lang w:val="es-CO"/>
              </w:rPr>
              <w:t>agroecosistema y el paisaje</w:t>
            </w:r>
          </w:p>
        </w:tc>
        <w:tc>
          <w:tcPr>
            <w:tcW w:w="6232" w:type="dxa"/>
          </w:tcPr>
          <w:p w14:paraId="47076284" w14:textId="2370DDBB" w:rsidR="008A17EB" w:rsidRDefault="0077488D" w:rsidP="008A17EB">
            <w:pPr>
              <w:spacing w:line="276" w:lineRule="auto"/>
              <w:jc w:val="both"/>
              <w:rPr>
                <w:rFonts w:ascii="Verdana" w:hAnsi="Verdana" w:cs="Arial"/>
              </w:rPr>
            </w:pPr>
            <w:r w:rsidRPr="0077488D">
              <w:rPr>
                <w:rFonts w:ascii="Verdana" w:hAnsi="Verdana" w:cs="Arial"/>
                <w:noProof/>
              </w:rPr>
              <w:drawing>
                <wp:inline distT="0" distB="0" distL="0" distR="0" wp14:anchorId="3BF71D89" wp14:editId="1234D901">
                  <wp:extent cx="3820160" cy="1685290"/>
                  <wp:effectExtent l="0" t="0" r="8890" b="0"/>
                  <wp:docPr id="12155167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16726" name=""/>
                          <pic:cNvPicPr/>
                        </pic:nvPicPr>
                        <pic:blipFill>
                          <a:blip r:embed="rId34"/>
                          <a:stretch>
                            <a:fillRect/>
                          </a:stretch>
                        </pic:blipFill>
                        <pic:spPr>
                          <a:xfrm>
                            <a:off x="0" y="0"/>
                            <a:ext cx="3820160" cy="1685290"/>
                          </a:xfrm>
                          <a:prstGeom prst="rect">
                            <a:avLst/>
                          </a:prstGeom>
                        </pic:spPr>
                      </pic:pic>
                    </a:graphicData>
                  </a:graphic>
                </wp:inline>
              </w:drawing>
            </w:r>
          </w:p>
        </w:tc>
      </w:tr>
      <w:tr w:rsidR="0077488D" w14:paraId="30CC4C6A" w14:textId="77777777" w:rsidTr="0077488D">
        <w:tc>
          <w:tcPr>
            <w:tcW w:w="2263" w:type="dxa"/>
          </w:tcPr>
          <w:p w14:paraId="30061100" w14:textId="066C7602" w:rsidR="0077488D" w:rsidRPr="0077488D" w:rsidRDefault="004568EB" w:rsidP="0077488D">
            <w:pPr>
              <w:spacing w:line="276" w:lineRule="auto"/>
              <w:jc w:val="both"/>
              <w:rPr>
                <w:rFonts w:ascii="Verdana" w:hAnsi="Verdana" w:cs="Arial"/>
                <w:lang w:val="es-CO"/>
              </w:rPr>
            </w:pPr>
            <w:r w:rsidRPr="004568EB">
              <w:rPr>
                <w:rFonts w:ascii="Verdana" w:hAnsi="Verdana" w:cs="Arial"/>
                <w:lang w:val="es-CO"/>
              </w:rPr>
              <w:lastRenderedPageBreak/>
              <w:t>EFICIENCIA -</w:t>
            </w:r>
            <w:r>
              <w:rPr>
                <w:rFonts w:ascii="Verdana" w:hAnsi="Verdana" w:cs="Arial"/>
                <w:b/>
                <w:bCs/>
                <w:lang w:val="es-CO"/>
              </w:rPr>
              <w:t xml:space="preserve"> </w:t>
            </w:r>
            <w:r w:rsidRPr="004568EB">
              <w:rPr>
                <w:rFonts w:ascii="Verdana" w:hAnsi="Verdana" w:cs="Arial"/>
                <w:lang w:val="es-CO"/>
              </w:rPr>
              <w:t>Uso de insumos externos</w:t>
            </w:r>
          </w:p>
        </w:tc>
        <w:tc>
          <w:tcPr>
            <w:tcW w:w="6232" w:type="dxa"/>
          </w:tcPr>
          <w:p w14:paraId="73C6E857" w14:textId="77E6E8C1" w:rsidR="0077488D" w:rsidRPr="0077488D" w:rsidRDefault="004568EB" w:rsidP="008A17EB">
            <w:pPr>
              <w:spacing w:line="276" w:lineRule="auto"/>
              <w:jc w:val="both"/>
              <w:rPr>
                <w:rFonts w:ascii="Verdana" w:hAnsi="Verdana" w:cs="Arial"/>
              </w:rPr>
            </w:pPr>
            <w:r w:rsidRPr="004568EB">
              <w:rPr>
                <w:rFonts w:ascii="Verdana" w:hAnsi="Verdana" w:cs="Arial"/>
                <w:noProof/>
              </w:rPr>
              <w:drawing>
                <wp:inline distT="0" distB="0" distL="0" distR="0" wp14:anchorId="707C2DA5" wp14:editId="66F004C1">
                  <wp:extent cx="3820160" cy="1674495"/>
                  <wp:effectExtent l="0" t="0" r="8890" b="1905"/>
                  <wp:docPr id="12582084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208466" name=""/>
                          <pic:cNvPicPr/>
                        </pic:nvPicPr>
                        <pic:blipFill>
                          <a:blip r:embed="rId35"/>
                          <a:stretch>
                            <a:fillRect/>
                          </a:stretch>
                        </pic:blipFill>
                        <pic:spPr>
                          <a:xfrm>
                            <a:off x="0" y="0"/>
                            <a:ext cx="3820160" cy="1674495"/>
                          </a:xfrm>
                          <a:prstGeom prst="rect">
                            <a:avLst/>
                          </a:prstGeom>
                        </pic:spPr>
                      </pic:pic>
                    </a:graphicData>
                  </a:graphic>
                </wp:inline>
              </w:drawing>
            </w:r>
          </w:p>
        </w:tc>
      </w:tr>
      <w:tr w:rsidR="004568EB" w14:paraId="19C18398" w14:textId="77777777" w:rsidTr="0077488D">
        <w:tc>
          <w:tcPr>
            <w:tcW w:w="2263" w:type="dxa"/>
          </w:tcPr>
          <w:p w14:paraId="605BC648" w14:textId="77EEAC55" w:rsidR="004568EB" w:rsidRPr="004568EB" w:rsidRDefault="004568EB" w:rsidP="0077488D">
            <w:pPr>
              <w:spacing w:line="276" w:lineRule="auto"/>
              <w:jc w:val="both"/>
              <w:rPr>
                <w:rFonts w:ascii="Verdana" w:hAnsi="Verdana" w:cs="Arial"/>
                <w:lang w:val="es-CO"/>
              </w:rPr>
            </w:pPr>
            <w:r w:rsidRPr="004568EB">
              <w:rPr>
                <w:rFonts w:ascii="Verdana" w:hAnsi="Verdana" w:cs="Arial"/>
                <w:lang w:val="es-CO"/>
              </w:rPr>
              <w:t>Gestión de la fertilidad del suelo</w:t>
            </w:r>
          </w:p>
        </w:tc>
        <w:tc>
          <w:tcPr>
            <w:tcW w:w="6232" w:type="dxa"/>
          </w:tcPr>
          <w:p w14:paraId="3BD29C43" w14:textId="78B63918" w:rsidR="004568EB" w:rsidRPr="004568EB" w:rsidRDefault="004568EB" w:rsidP="008A17EB">
            <w:pPr>
              <w:spacing w:line="276" w:lineRule="auto"/>
              <w:jc w:val="both"/>
              <w:rPr>
                <w:rFonts w:ascii="Verdana" w:hAnsi="Verdana" w:cs="Arial"/>
              </w:rPr>
            </w:pPr>
            <w:r w:rsidRPr="004568EB">
              <w:rPr>
                <w:rFonts w:ascii="Verdana" w:hAnsi="Verdana" w:cs="Arial"/>
                <w:noProof/>
              </w:rPr>
              <w:drawing>
                <wp:inline distT="0" distB="0" distL="0" distR="0" wp14:anchorId="01B9483C" wp14:editId="3C14C93D">
                  <wp:extent cx="3820160" cy="2000250"/>
                  <wp:effectExtent l="0" t="0" r="8890" b="0"/>
                  <wp:docPr id="18021793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79320" name=""/>
                          <pic:cNvPicPr/>
                        </pic:nvPicPr>
                        <pic:blipFill>
                          <a:blip r:embed="rId36"/>
                          <a:stretch>
                            <a:fillRect/>
                          </a:stretch>
                        </pic:blipFill>
                        <pic:spPr>
                          <a:xfrm>
                            <a:off x="0" y="0"/>
                            <a:ext cx="3820160" cy="2000250"/>
                          </a:xfrm>
                          <a:prstGeom prst="rect">
                            <a:avLst/>
                          </a:prstGeom>
                        </pic:spPr>
                      </pic:pic>
                    </a:graphicData>
                  </a:graphic>
                </wp:inline>
              </w:drawing>
            </w:r>
          </w:p>
        </w:tc>
      </w:tr>
      <w:tr w:rsidR="00E86739" w14:paraId="30321EF9" w14:textId="77777777" w:rsidTr="0077488D">
        <w:tc>
          <w:tcPr>
            <w:tcW w:w="2263" w:type="dxa"/>
          </w:tcPr>
          <w:p w14:paraId="69015D59" w14:textId="2A0608D7" w:rsidR="00E86739" w:rsidRPr="004568EB" w:rsidRDefault="00E86739" w:rsidP="0077488D">
            <w:pPr>
              <w:spacing w:line="276" w:lineRule="auto"/>
              <w:jc w:val="both"/>
              <w:rPr>
                <w:rFonts w:ascii="Verdana" w:hAnsi="Verdana" w:cs="Arial"/>
                <w:lang w:val="es-CO"/>
              </w:rPr>
            </w:pPr>
            <w:r w:rsidRPr="004568EB">
              <w:rPr>
                <w:rFonts w:ascii="Verdana" w:hAnsi="Verdana" w:cs="Arial"/>
                <w:lang w:val="es-CO"/>
              </w:rPr>
              <w:t>Manejo de plagas y enfermedades</w:t>
            </w:r>
          </w:p>
        </w:tc>
        <w:tc>
          <w:tcPr>
            <w:tcW w:w="6232" w:type="dxa"/>
          </w:tcPr>
          <w:p w14:paraId="74670B87" w14:textId="5C08360E" w:rsidR="00E86739" w:rsidRPr="004568EB" w:rsidRDefault="00E86739" w:rsidP="008A17EB">
            <w:pPr>
              <w:spacing w:line="276" w:lineRule="auto"/>
              <w:jc w:val="both"/>
              <w:rPr>
                <w:rFonts w:ascii="Verdana" w:hAnsi="Verdana" w:cs="Arial"/>
              </w:rPr>
            </w:pPr>
            <w:r w:rsidRPr="00E86739">
              <w:rPr>
                <w:rFonts w:ascii="Verdana" w:hAnsi="Verdana" w:cs="Arial"/>
                <w:noProof/>
              </w:rPr>
              <w:drawing>
                <wp:inline distT="0" distB="0" distL="0" distR="0" wp14:anchorId="420EA3CF" wp14:editId="46AF052E">
                  <wp:extent cx="3820160" cy="1964690"/>
                  <wp:effectExtent l="0" t="0" r="8890" b="0"/>
                  <wp:docPr id="12909932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993261" name=""/>
                          <pic:cNvPicPr/>
                        </pic:nvPicPr>
                        <pic:blipFill>
                          <a:blip r:embed="rId37"/>
                          <a:stretch>
                            <a:fillRect/>
                          </a:stretch>
                        </pic:blipFill>
                        <pic:spPr>
                          <a:xfrm>
                            <a:off x="0" y="0"/>
                            <a:ext cx="3820160" cy="1964690"/>
                          </a:xfrm>
                          <a:prstGeom prst="rect">
                            <a:avLst/>
                          </a:prstGeom>
                        </pic:spPr>
                      </pic:pic>
                    </a:graphicData>
                  </a:graphic>
                </wp:inline>
              </w:drawing>
            </w:r>
          </w:p>
        </w:tc>
      </w:tr>
      <w:tr w:rsidR="00E86739" w14:paraId="542D988E" w14:textId="77777777" w:rsidTr="0077488D">
        <w:tc>
          <w:tcPr>
            <w:tcW w:w="2263" w:type="dxa"/>
          </w:tcPr>
          <w:p w14:paraId="12941834" w14:textId="167F0B9C" w:rsidR="00E86739" w:rsidRPr="00E86739" w:rsidRDefault="00E86739" w:rsidP="0077488D">
            <w:pPr>
              <w:spacing w:line="276" w:lineRule="auto"/>
              <w:jc w:val="both"/>
              <w:rPr>
                <w:rFonts w:ascii="Verdana" w:hAnsi="Verdana" w:cs="Arial"/>
                <w:lang w:val="es-CO"/>
              </w:rPr>
            </w:pPr>
            <w:r w:rsidRPr="00E86739">
              <w:rPr>
                <w:rFonts w:ascii="Verdana" w:hAnsi="Verdana" w:cs="Arial"/>
                <w:lang w:val="es-CO"/>
              </w:rPr>
              <w:t>Productividad y necesidades del hogar</w:t>
            </w:r>
          </w:p>
        </w:tc>
        <w:tc>
          <w:tcPr>
            <w:tcW w:w="6232" w:type="dxa"/>
          </w:tcPr>
          <w:p w14:paraId="56715097" w14:textId="5E066EDF" w:rsidR="00E86739" w:rsidRPr="00E86739" w:rsidRDefault="00E86739" w:rsidP="008A17EB">
            <w:pPr>
              <w:spacing w:line="276" w:lineRule="auto"/>
              <w:jc w:val="both"/>
              <w:rPr>
                <w:rFonts w:ascii="Verdana" w:hAnsi="Verdana" w:cs="Arial"/>
              </w:rPr>
            </w:pPr>
            <w:r w:rsidRPr="00E86739">
              <w:rPr>
                <w:rFonts w:ascii="Verdana" w:hAnsi="Verdana" w:cs="Arial"/>
                <w:noProof/>
              </w:rPr>
              <w:drawing>
                <wp:inline distT="0" distB="0" distL="0" distR="0" wp14:anchorId="37D841BF" wp14:editId="7E5F02F7">
                  <wp:extent cx="3820160" cy="574675"/>
                  <wp:effectExtent l="0" t="0" r="8890" b="0"/>
                  <wp:docPr id="1702750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5096" name=""/>
                          <pic:cNvPicPr/>
                        </pic:nvPicPr>
                        <pic:blipFill>
                          <a:blip r:embed="rId38"/>
                          <a:stretch>
                            <a:fillRect/>
                          </a:stretch>
                        </pic:blipFill>
                        <pic:spPr>
                          <a:xfrm>
                            <a:off x="0" y="0"/>
                            <a:ext cx="3820160" cy="574675"/>
                          </a:xfrm>
                          <a:prstGeom prst="rect">
                            <a:avLst/>
                          </a:prstGeom>
                        </pic:spPr>
                      </pic:pic>
                    </a:graphicData>
                  </a:graphic>
                </wp:inline>
              </w:drawing>
            </w:r>
          </w:p>
        </w:tc>
      </w:tr>
      <w:tr w:rsidR="00E86739" w14:paraId="59C545F2" w14:textId="77777777" w:rsidTr="0077488D">
        <w:tc>
          <w:tcPr>
            <w:tcW w:w="2263" w:type="dxa"/>
          </w:tcPr>
          <w:p w14:paraId="519A567E" w14:textId="7F0603E9" w:rsidR="00E86739" w:rsidRPr="00E86739" w:rsidRDefault="00E86739" w:rsidP="0077488D">
            <w:pPr>
              <w:spacing w:line="276" w:lineRule="auto"/>
              <w:jc w:val="both"/>
              <w:rPr>
                <w:rFonts w:ascii="Verdana" w:hAnsi="Verdana" w:cs="Arial"/>
                <w:lang w:val="es-CO"/>
              </w:rPr>
            </w:pPr>
            <w:r w:rsidRPr="00E86739">
              <w:rPr>
                <w:rFonts w:ascii="Verdana" w:hAnsi="Verdana" w:cs="Arial"/>
                <w:lang w:val="es-CO"/>
              </w:rPr>
              <w:lastRenderedPageBreak/>
              <w:t>RECICLAJE</w:t>
            </w:r>
            <w:r>
              <w:rPr>
                <w:rFonts w:ascii="Verdana" w:hAnsi="Verdana" w:cs="Arial"/>
                <w:lang w:val="es-CO"/>
              </w:rPr>
              <w:t xml:space="preserve"> - </w:t>
            </w:r>
            <w:r w:rsidRPr="00E86739">
              <w:rPr>
                <w:rFonts w:ascii="Verdana" w:hAnsi="Verdana" w:cs="Arial"/>
                <w:lang w:val="es-CO"/>
              </w:rPr>
              <w:t>Reciclaje de biomasa y nutrientes</w:t>
            </w:r>
          </w:p>
        </w:tc>
        <w:tc>
          <w:tcPr>
            <w:tcW w:w="6232" w:type="dxa"/>
          </w:tcPr>
          <w:p w14:paraId="28F4FE1C" w14:textId="2E36BF0B" w:rsidR="00E86739" w:rsidRPr="00E86739" w:rsidRDefault="00E86739" w:rsidP="008A17EB">
            <w:pPr>
              <w:spacing w:line="276" w:lineRule="auto"/>
              <w:jc w:val="both"/>
              <w:rPr>
                <w:rFonts w:ascii="Verdana" w:hAnsi="Verdana" w:cs="Arial"/>
              </w:rPr>
            </w:pPr>
            <w:r w:rsidRPr="00E86739">
              <w:rPr>
                <w:rFonts w:ascii="Verdana" w:hAnsi="Verdana" w:cs="Arial"/>
                <w:noProof/>
              </w:rPr>
              <w:drawing>
                <wp:inline distT="0" distB="0" distL="0" distR="0" wp14:anchorId="054BDB0C" wp14:editId="4A1F165D">
                  <wp:extent cx="3820160" cy="1941195"/>
                  <wp:effectExtent l="0" t="0" r="8890" b="1905"/>
                  <wp:docPr id="4937622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762260" name=""/>
                          <pic:cNvPicPr/>
                        </pic:nvPicPr>
                        <pic:blipFill>
                          <a:blip r:embed="rId39"/>
                          <a:stretch>
                            <a:fillRect/>
                          </a:stretch>
                        </pic:blipFill>
                        <pic:spPr>
                          <a:xfrm>
                            <a:off x="0" y="0"/>
                            <a:ext cx="3820160" cy="1941195"/>
                          </a:xfrm>
                          <a:prstGeom prst="rect">
                            <a:avLst/>
                          </a:prstGeom>
                        </pic:spPr>
                      </pic:pic>
                    </a:graphicData>
                  </a:graphic>
                </wp:inline>
              </w:drawing>
            </w:r>
          </w:p>
        </w:tc>
      </w:tr>
      <w:tr w:rsidR="00E86739" w14:paraId="644150C8" w14:textId="77777777" w:rsidTr="0077488D">
        <w:tc>
          <w:tcPr>
            <w:tcW w:w="2263" w:type="dxa"/>
          </w:tcPr>
          <w:p w14:paraId="5A38A218" w14:textId="24D40EEE" w:rsidR="00E86739" w:rsidRPr="00E86739" w:rsidRDefault="00E86739" w:rsidP="0077488D">
            <w:pPr>
              <w:spacing w:line="276" w:lineRule="auto"/>
              <w:jc w:val="both"/>
              <w:rPr>
                <w:rFonts w:ascii="Verdana" w:hAnsi="Verdana" w:cs="Arial"/>
                <w:lang w:val="es-CO"/>
              </w:rPr>
            </w:pPr>
            <w:r w:rsidRPr="00E86739">
              <w:rPr>
                <w:rFonts w:ascii="Verdana" w:hAnsi="Verdana" w:cs="Arial"/>
                <w:lang w:val="es-CO"/>
              </w:rPr>
              <w:t>Ahorro de agua</w:t>
            </w:r>
          </w:p>
        </w:tc>
        <w:tc>
          <w:tcPr>
            <w:tcW w:w="6232" w:type="dxa"/>
          </w:tcPr>
          <w:p w14:paraId="49AF46F0" w14:textId="676C55F9" w:rsidR="00E86739" w:rsidRPr="00E86739" w:rsidRDefault="001B4850" w:rsidP="008A17EB">
            <w:pPr>
              <w:spacing w:line="276" w:lineRule="auto"/>
              <w:jc w:val="both"/>
              <w:rPr>
                <w:rFonts w:ascii="Verdana" w:hAnsi="Verdana" w:cs="Arial"/>
              </w:rPr>
            </w:pPr>
            <w:r w:rsidRPr="001B4850">
              <w:rPr>
                <w:rFonts w:ascii="Verdana" w:hAnsi="Verdana" w:cs="Arial"/>
                <w:noProof/>
              </w:rPr>
              <w:drawing>
                <wp:inline distT="0" distB="0" distL="0" distR="0" wp14:anchorId="422B17A9" wp14:editId="0A377EF2">
                  <wp:extent cx="3820160" cy="1618615"/>
                  <wp:effectExtent l="0" t="0" r="8890" b="635"/>
                  <wp:docPr id="6289234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923461" name=""/>
                          <pic:cNvPicPr/>
                        </pic:nvPicPr>
                        <pic:blipFill>
                          <a:blip r:embed="rId40"/>
                          <a:stretch>
                            <a:fillRect/>
                          </a:stretch>
                        </pic:blipFill>
                        <pic:spPr>
                          <a:xfrm>
                            <a:off x="0" y="0"/>
                            <a:ext cx="3820160" cy="1618615"/>
                          </a:xfrm>
                          <a:prstGeom prst="rect">
                            <a:avLst/>
                          </a:prstGeom>
                        </pic:spPr>
                      </pic:pic>
                    </a:graphicData>
                  </a:graphic>
                </wp:inline>
              </w:drawing>
            </w:r>
          </w:p>
        </w:tc>
      </w:tr>
      <w:tr w:rsidR="001B4850" w14:paraId="5E10BC3A" w14:textId="77777777" w:rsidTr="0077488D">
        <w:tc>
          <w:tcPr>
            <w:tcW w:w="2263" w:type="dxa"/>
          </w:tcPr>
          <w:p w14:paraId="6C2EEBA0" w14:textId="18C755D2" w:rsidR="001B4850" w:rsidRPr="00E86739" w:rsidRDefault="003F0B78" w:rsidP="0077488D">
            <w:pPr>
              <w:spacing w:line="276" w:lineRule="auto"/>
              <w:jc w:val="both"/>
              <w:rPr>
                <w:rFonts w:ascii="Verdana" w:hAnsi="Verdana" w:cs="Arial"/>
                <w:lang w:val="es-CO"/>
              </w:rPr>
            </w:pPr>
            <w:r w:rsidRPr="003F0B78">
              <w:rPr>
                <w:rFonts w:ascii="Verdana" w:hAnsi="Verdana" w:cs="Arial"/>
                <w:lang w:val="es-CO"/>
              </w:rPr>
              <w:t>Manejo de semillas y razas</w:t>
            </w:r>
          </w:p>
        </w:tc>
        <w:tc>
          <w:tcPr>
            <w:tcW w:w="6232" w:type="dxa"/>
          </w:tcPr>
          <w:p w14:paraId="5F1259ED" w14:textId="7A47359D" w:rsidR="001B4850" w:rsidRPr="001B4850" w:rsidRDefault="003F0B78" w:rsidP="008A17EB">
            <w:pPr>
              <w:spacing w:line="276" w:lineRule="auto"/>
              <w:jc w:val="both"/>
              <w:rPr>
                <w:rFonts w:ascii="Verdana" w:hAnsi="Verdana" w:cs="Arial"/>
              </w:rPr>
            </w:pPr>
            <w:r w:rsidRPr="003F0B78">
              <w:rPr>
                <w:rFonts w:ascii="Verdana" w:hAnsi="Verdana" w:cs="Arial"/>
                <w:noProof/>
              </w:rPr>
              <w:drawing>
                <wp:inline distT="0" distB="0" distL="0" distR="0" wp14:anchorId="18E0D055" wp14:editId="03A51B7C">
                  <wp:extent cx="3820160" cy="2077720"/>
                  <wp:effectExtent l="0" t="0" r="8890" b="0"/>
                  <wp:docPr id="20026970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697068" name=""/>
                          <pic:cNvPicPr/>
                        </pic:nvPicPr>
                        <pic:blipFill>
                          <a:blip r:embed="rId41"/>
                          <a:stretch>
                            <a:fillRect/>
                          </a:stretch>
                        </pic:blipFill>
                        <pic:spPr>
                          <a:xfrm>
                            <a:off x="0" y="0"/>
                            <a:ext cx="3820160" cy="2077720"/>
                          </a:xfrm>
                          <a:prstGeom prst="rect">
                            <a:avLst/>
                          </a:prstGeom>
                        </pic:spPr>
                      </pic:pic>
                    </a:graphicData>
                  </a:graphic>
                </wp:inline>
              </w:drawing>
            </w:r>
          </w:p>
        </w:tc>
      </w:tr>
      <w:tr w:rsidR="003F0B78" w14:paraId="111E0326" w14:textId="77777777" w:rsidTr="0077488D">
        <w:tc>
          <w:tcPr>
            <w:tcW w:w="2263" w:type="dxa"/>
          </w:tcPr>
          <w:p w14:paraId="0997BEDC" w14:textId="62D51021" w:rsidR="003F0B78" w:rsidRPr="003F0B78" w:rsidRDefault="003F0B78" w:rsidP="0077488D">
            <w:pPr>
              <w:spacing w:line="276" w:lineRule="auto"/>
              <w:jc w:val="both"/>
              <w:rPr>
                <w:rFonts w:ascii="Verdana" w:hAnsi="Verdana" w:cs="Arial"/>
                <w:lang w:val="es-CO"/>
              </w:rPr>
            </w:pPr>
            <w:r w:rsidRPr="003F0B78">
              <w:rPr>
                <w:rFonts w:ascii="Verdana" w:hAnsi="Verdana" w:cs="Arial"/>
                <w:lang w:val="es-CO"/>
              </w:rPr>
              <w:lastRenderedPageBreak/>
              <w:t>Uso y producción de energías renovables</w:t>
            </w:r>
          </w:p>
        </w:tc>
        <w:tc>
          <w:tcPr>
            <w:tcW w:w="6232" w:type="dxa"/>
          </w:tcPr>
          <w:p w14:paraId="1D81A184" w14:textId="4777B2E4" w:rsidR="003F0B78" w:rsidRPr="003F0B78" w:rsidRDefault="003F0B78" w:rsidP="008A17EB">
            <w:pPr>
              <w:spacing w:line="276" w:lineRule="auto"/>
              <w:jc w:val="both"/>
              <w:rPr>
                <w:rFonts w:ascii="Verdana" w:hAnsi="Verdana" w:cs="Arial"/>
              </w:rPr>
            </w:pPr>
            <w:r w:rsidRPr="003F0B78">
              <w:rPr>
                <w:rFonts w:ascii="Verdana" w:hAnsi="Verdana" w:cs="Arial"/>
                <w:noProof/>
              </w:rPr>
              <w:drawing>
                <wp:inline distT="0" distB="0" distL="0" distR="0" wp14:anchorId="5616B34D" wp14:editId="3FE983C3">
                  <wp:extent cx="3820160" cy="1705610"/>
                  <wp:effectExtent l="0" t="0" r="8890" b="8890"/>
                  <wp:docPr id="214393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9378" name=""/>
                          <pic:cNvPicPr/>
                        </pic:nvPicPr>
                        <pic:blipFill>
                          <a:blip r:embed="rId42"/>
                          <a:stretch>
                            <a:fillRect/>
                          </a:stretch>
                        </pic:blipFill>
                        <pic:spPr>
                          <a:xfrm>
                            <a:off x="0" y="0"/>
                            <a:ext cx="3820160" cy="1705610"/>
                          </a:xfrm>
                          <a:prstGeom prst="rect">
                            <a:avLst/>
                          </a:prstGeom>
                        </pic:spPr>
                      </pic:pic>
                    </a:graphicData>
                  </a:graphic>
                </wp:inline>
              </w:drawing>
            </w:r>
          </w:p>
        </w:tc>
      </w:tr>
      <w:tr w:rsidR="003F0B78" w14:paraId="65D67331" w14:textId="77777777" w:rsidTr="0077488D">
        <w:tc>
          <w:tcPr>
            <w:tcW w:w="2263" w:type="dxa"/>
          </w:tcPr>
          <w:p w14:paraId="2CDB8812" w14:textId="77777777"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t>RESILIENCIA</w:t>
            </w:r>
            <w:r>
              <w:rPr>
                <w:rFonts w:ascii="Verdana" w:hAnsi="Verdana" w:cs="Arial"/>
                <w:lang w:val="es-CO"/>
              </w:rPr>
              <w:t xml:space="preserve"> - </w:t>
            </w:r>
            <w:r w:rsidRPr="009E7195">
              <w:rPr>
                <w:rFonts w:ascii="Verdana" w:hAnsi="Verdana" w:cs="Arial"/>
                <w:lang w:val="es-CO"/>
              </w:rPr>
              <w:t>Estabilidad de ingresos / producción</w:t>
            </w:r>
          </w:p>
          <w:p w14:paraId="7CFFE29E" w14:textId="77777777"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t>y capacidad de recuperación de</w:t>
            </w:r>
          </w:p>
          <w:p w14:paraId="04E32556" w14:textId="7FA5BD8F" w:rsidR="003F0B78" w:rsidRPr="003F0B78" w:rsidRDefault="009E7195" w:rsidP="009E7195">
            <w:pPr>
              <w:spacing w:line="276" w:lineRule="auto"/>
              <w:jc w:val="both"/>
              <w:rPr>
                <w:rFonts w:ascii="Verdana" w:hAnsi="Verdana" w:cs="Arial"/>
                <w:lang w:val="es-CO"/>
              </w:rPr>
            </w:pPr>
            <w:r w:rsidRPr="009E7195">
              <w:rPr>
                <w:rFonts w:ascii="Verdana" w:hAnsi="Verdana" w:cs="Arial"/>
                <w:lang w:val="es-CO"/>
              </w:rPr>
              <w:t>perturbaciones</w:t>
            </w:r>
          </w:p>
        </w:tc>
        <w:tc>
          <w:tcPr>
            <w:tcW w:w="6232" w:type="dxa"/>
          </w:tcPr>
          <w:p w14:paraId="191C1821" w14:textId="2011C5F7" w:rsidR="003F0B78" w:rsidRPr="003F0B78" w:rsidRDefault="009E7195" w:rsidP="008A17EB">
            <w:pPr>
              <w:spacing w:line="276" w:lineRule="auto"/>
              <w:jc w:val="both"/>
              <w:rPr>
                <w:rFonts w:ascii="Verdana" w:hAnsi="Verdana" w:cs="Arial"/>
              </w:rPr>
            </w:pPr>
            <w:r w:rsidRPr="009E7195">
              <w:rPr>
                <w:rFonts w:ascii="Verdana" w:hAnsi="Verdana" w:cs="Arial"/>
                <w:noProof/>
              </w:rPr>
              <w:drawing>
                <wp:inline distT="0" distB="0" distL="0" distR="0" wp14:anchorId="64E45252" wp14:editId="2636F978">
                  <wp:extent cx="3820160" cy="2035810"/>
                  <wp:effectExtent l="0" t="0" r="8890" b="2540"/>
                  <wp:docPr id="7087869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786928" name=""/>
                          <pic:cNvPicPr/>
                        </pic:nvPicPr>
                        <pic:blipFill>
                          <a:blip r:embed="rId43"/>
                          <a:stretch>
                            <a:fillRect/>
                          </a:stretch>
                        </pic:blipFill>
                        <pic:spPr>
                          <a:xfrm>
                            <a:off x="0" y="0"/>
                            <a:ext cx="3820160" cy="2035810"/>
                          </a:xfrm>
                          <a:prstGeom prst="rect">
                            <a:avLst/>
                          </a:prstGeom>
                        </pic:spPr>
                      </pic:pic>
                    </a:graphicData>
                  </a:graphic>
                </wp:inline>
              </w:drawing>
            </w:r>
          </w:p>
        </w:tc>
      </w:tr>
      <w:tr w:rsidR="009E7195" w14:paraId="28437A5A" w14:textId="77777777" w:rsidTr="0077488D">
        <w:tc>
          <w:tcPr>
            <w:tcW w:w="2263" w:type="dxa"/>
          </w:tcPr>
          <w:p w14:paraId="1C7335D1" w14:textId="77777777"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t>Existencia de mecanismos sociales para</w:t>
            </w:r>
          </w:p>
          <w:p w14:paraId="6FB227C7" w14:textId="0AE4564A"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t>reducir la vulnerabilidad</w:t>
            </w:r>
          </w:p>
        </w:tc>
        <w:tc>
          <w:tcPr>
            <w:tcW w:w="6232" w:type="dxa"/>
          </w:tcPr>
          <w:p w14:paraId="20AD0271" w14:textId="25E0583D" w:rsidR="009E7195" w:rsidRPr="009E7195" w:rsidRDefault="009E7195" w:rsidP="008A17EB">
            <w:pPr>
              <w:spacing w:line="276" w:lineRule="auto"/>
              <w:jc w:val="both"/>
              <w:rPr>
                <w:rFonts w:ascii="Verdana" w:hAnsi="Verdana" w:cs="Arial"/>
              </w:rPr>
            </w:pPr>
            <w:r w:rsidRPr="009E7195">
              <w:rPr>
                <w:rFonts w:ascii="Verdana" w:hAnsi="Verdana" w:cs="Arial"/>
                <w:noProof/>
              </w:rPr>
              <w:drawing>
                <wp:inline distT="0" distB="0" distL="0" distR="0" wp14:anchorId="2AA5D0C3" wp14:editId="36468FF3">
                  <wp:extent cx="3820160" cy="2129790"/>
                  <wp:effectExtent l="0" t="0" r="8890" b="3810"/>
                  <wp:docPr id="3604325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432513" name=""/>
                          <pic:cNvPicPr/>
                        </pic:nvPicPr>
                        <pic:blipFill>
                          <a:blip r:embed="rId44"/>
                          <a:stretch>
                            <a:fillRect/>
                          </a:stretch>
                        </pic:blipFill>
                        <pic:spPr>
                          <a:xfrm>
                            <a:off x="0" y="0"/>
                            <a:ext cx="3820160" cy="2129790"/>
                          </a:xfrm>
                          <a:prstGeom prst="rect">
                            <a:avLst/>
                          </a:prstGeom>
                        </pic:spPr>
                      </pic:pic>
                    </a:graphicData>
                  </a:graphic>
                </wp:inline>
              </w:drawing>
            </w:r>
          </w:p>
        </w:tc>
      </w:tr>
      <w:tr w:rsidR="009E7195" w14:paraId="089F017C" w14:textId="77777777" w:rsidTr="0077488D">
        <w:tc>
          <w:tcPr>
            <w:tcW w:w="2263" w:type="dxa"/>
          </w:tcPr>
          <w:p w14:paraId="7C23956A" w14:textId="77777777"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lastRenderedPageBreak/>
              <w:t>Ambiental y capacidad de adaptación al</w:t>
            </w:r>
          </w:p>
          <w:p w14:paraId="198A064F" w14:textId="7C280834"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t>cambio climático</w:t>
            </w:r>
          </w:p>
        </w:tc>
        <w:tc>
          <w:tcPr>
            <w:tcW w:w="6232" w:type="dxa"/>
          </w:tcPr>
          <w:p w14:paraId="5F20CE81" w14:textId="4067FD8D" w:rsidR="009E7195" w:rsidRPr="009E7195" w:rsidRDefault="009E7195" w:rsidP="008A17EB">
            <w:pPr>
              <w:spacing w:line="276" w:lineRule="auto"/>
              <w:jc w:val="both"/>
              <w:rPr>
                <w:rFonts w:ascii="Verdana" w:hAnsi="Verdana" w:cs="Arial"/>
              </w:rPr>
            </w:pPr>
            <w:r w:rsidRPr="009E7195">
              <w:rPr>
                <w:rFonts w:ascii="Verdana" w:hAnsi="Verdana" w:cs="Arial"/>
                <w:noProof/>
              </w:rPr>
              <w:drawing>
                <wp:inline distT="0" distB="0" distL="0" distR="0" wp14:anchorId="7076DB38" wp14:editId="1AC4DABF">
                  <wp:extent cx="3820160" cy="1905000"/>
                  <wp:effectExtent l="0" t="0" r="8890" b="0"/>
                  <wp:docPr id="126100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0867" name=""/>
                          <pic:cNvPicPr/>
                        </pic:nvPicPr>
                        <pic:blipFill>
                          <a:blip r:embed="rId45"/>
                          <a:stretch>
                            <a:fillRect/>
                          </a:stretch>
                        </pic:blipFill>
                        <pic:spPr>
                          <a:xfrm>
                            <a:off x="0" y="0"/>
                            <a:ext cx="3820160" cy="1905000"/>
                          </a:xfrm>
                          <a:prstGeom prst="rect">
                            <a:avLst/>
                          </a:prstGeom>
                        </pic:spPr>
                      </pic:pic>
                    </a:graphicData>
                  </a:graphic>
                </wp:inline>
              </w:drawing>
            </w:r>
          </w:p>
        </w:tc>
      </w:tr>
      <w:tr w:rsidR="009E7195" w14:paraId="417BBB95" w14:textId="77777777" w:rsidTr="0077488D">
        <w:tc>
          <w:tcPr>
            <w:tcW w:w="2263" w:type="dxa"/>
          </w:tcPr>
          <w:p w14:paraId="33CD3988" w14:textId="77777777"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t>Resultado medio del elemento</w:t>
            </w:r>
          </w:p>
          <w:p w14:paraId="4303AA38" w14:textId="6324D80B"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t>«diversidad».</w:t>
            </w:r>
          </w:p>
        </w:tc>
        <w:tc>
          <w:tcPr>
            <w:tcW w:w="6232" w:type="dxa"/>
          </w:tcPr>
          <w:p w14:paraId="7EA600DB" w14:textId="506F0DE1" w:rsidR="009E7195" w:rsidRPr="009E7195" w:rsidRDefault="009E7195" w:rsidP="008A17EB">
            <w:pPr>
              <w:spacing w:line="276" w:lineRule="auto"/>
              <w:jc w:val="both"/>
              <w:rPr>
                <w:rFonts w:ascii="Verdana" w:hAnsi="Verdana" w:cs="Arial"/>
              </w:rPr>
            </w:pPr>
            <w:r w:rsidRPr="009E7195">
              <w:rPr>
                <w:rFonts w:ascii="Verdana" w:hAnsi="Verdana" w:cs="Arial"/>
                <w:noProof/>
              </w:rPr>
              <w:drawing>
                <wp:inline distT="0" distB="0" distL="0" distR="0" wp14:anchorId="4F7454B1" wp14:editId="3CE1EFFB">
                  <wp:extent cx="3820160" cy="628015"/>
                  <wp:effectExtent l="0" t="0" r="8890" b="635"/>
                  <wp:docPr id="3439388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938875" name=""/>
                          <pic:cNvPicPr/>
                        </pic:nvPicPr>
                        <pic:blipFill>
                          <a:blip r:embed="rId46"/>
                          <a:stretch>
                            <a:fillRect/>
                          </a:stretch>
                        </pic:blipFill>
                        <pic:spPr>
                          <a:xfrm>
                            <a:off x="0" y="0"/>
                            <a:ext cx="3820160" cy="628015"/>
                          </a:xfrm>
                          <a:prstGeom prst="rect">
                            <a:avLst/>
                          </a:prstGeom>
                        </pic:spPr>
                      </pic:pic>
                    </a:graphicData>
                  </a:graphic>
                </wp:inline>
              </w:drawing>
            </w:r>
          </w:p>
        </w:tc>
      </w:tr>
      <w:tr w:rsidR="009E7195" w14:paraId="019BE58E" w14:textId="77777777" w:rsidTr="0077488D">
        <w:tc>
          <w:tcPr>
            <w:tcW w:w="2263" w:type="dxa"/>
          </w:tcPr>
          <w:p w14:paraId="101B833E" w14:textId="77777777"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t>CULTURA Y</w:t>
            </w:r>
          </w:p>
          <w:p w14:paraId="0A86ADE1" w14:textId="77777777"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t>TRADICIONES</w:t>
            </w:r>
          </w:p>
          <w:p w14:paraId="43985057" w14:textId="0BE0F81C" w:rsidR="009E7195" w:rsidRPr="009E7195" w:rsidRDefault="009E7195" w:rsidP="009E7195">
            <w:pPr>
              <w:spacing w:line="276" w:lineRule="auto"/>
              <w:jc w:val="both"/>
              <w:rPr>
                <w:rFonts w:ascii="Verdana" w:hAnsi="Verdana" w:cs="Arial"/>
                <w:lang w:val="es-CO"/>
              </w:rPr>
            </w:pPr>
            <w:r w:rsidRPr="009E7195">
              <w:rPr>
                <w:rFonts w:ascii="Verdana" w:hAnsi="Verdana" w:cs="Arial"/>
                <w:lang w:val="es-CO"/>
              </w:rPr>
              <w:t>ALIMENTARIAS</w:t>
            </w:r>
            <w:r w:rsidR="00E54787">
              <w:rPr>
                <w:rFonts w:ascii="Verdana" w:hAnsi="Verdana" w:cs="Arial"/>
                <w:lang w:val="es-CO"/>
              </w:rPr>
              <w:t xml:space="preserve"> - </w:t>
            </w:r>
            <w:r w:rsidR="00E54787" w:rsidRPr="00E54787">
              <w:rPr>
                <w:rFonts w:ascii="Verdana" w:hAnsi="Verdana" w:cs="Arial"/>
                <w:lang w:val="es-CO"/>
              </w:rPr>
              <w:t>Dieta adecuada y conciencia nutricional</w:t>
            </w:r>
          </w:p>
        </w:tc>
        <w:tc>
          <w:tcPr>
            <w:tcW w:w="6232" w:type="dxa"/>
          </w:tcPr>
          <w:p w14:paraId="454EF864" w14:textId="451CC3A7" w:rsidR="009E7195" w:rsidRPr="009E7195" w:rsidRDefault="00E54787" w:rsidP="008A17EB">
            <w:pPr>
              <w:spacing w:line="276" w:lineRule="auto"/>
              <w:jc w:val="both"/>
              <w:rPr>
                <w:rFonts w:ascii="Verdana" w:hAnsi="Verdana" w:cs="Arial"/>
              </w:rPr>
            </w:pPr>
            <w:r w:rsidRPr="00E54787">
              <w:rPr>
                <w:rFonts w:ascii="Verdana" w:hAnsi="Verdana" w:cs="Arial"/>
                <w:noProof/>
              </w:rPr>
              <w:drawing>
                <wp:inline distT="0" distB="0" distL="0" distR="0" wp14:anchorId="7B8ABA33" wp14:editId="1416433F">
                  <wp:extent cx="3820160" cy="1706880"/>
                  <wp:effectExtent l="0" t="0" r="8890" b="7620"/>
                  <wp:docPr id="16504848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484839" name=""/>
                          <pic:cNvPicPr/>
                        </pic:nvPicPr>
                        <pic:blipFill>
                          <a:blip r:embed="rId47"/>
                          <a:stretch>
                            <a:fillRect/>
                          </a:stretch>
                        </pic:blipFill>
                        <pic:spPr>
                          <a:xfrm>
                            <a:off x="0" y="0"/>
                            <a:ext cx="3820160" cy="1706880"/>
                          </a:xfrm>
                          <a:prstGeom prst="rect">
                            <a:avLst/>
                          </a:prstGeom>
                        </pic:spPr>
                      </pic:pic>
                    </a:graphicData>
                  </a:graphic>
                </wp:inline>
              </w:drawing>
            </w:r>
          </w:p>
        </w:tc>
      </w:tr>
      <w:tr w:rsidR="00E54787" w14:paraId="3C32282F" w14:textId="77777777" w:rsidTr="0077488D">
        <w:tc>
          <w:tcPr>
            <w:tcW w:w="2263" w:type="dxa"/>
          </w:tcPr>
          <w:p w14:paraId="74D12941" w14:textId="77777777" w:rsidR="00E54787" w:rsidRPr="00E54787" w:rsidRDefault="00E54787" w:rsidP="00E54787">
            <w:pPr>
              <w:spacing w:line="276" w:lineRule="auto"/>
              <w:jc w:val="both"/>
              <w:rPr>
                <w:rFonts w:ascii="Verdana" w:hAnsi="Verdana" w:cs="Arial"/>
                <w:lang w:val="es-CO"/>
              </w:rPr>
            </w:pPr>
            <w:r w:rsidRPr="00E54787">
              <w:rPr>
                <w:rFonts w:ascii="Verdana" w:hAnsi="Verdana" w:cs="Arial"/>
                <w:lang w:val="es-CO"/>
              </w:rPr>
              <w:t>Identidad y conciencia local o tradicional</w:t>
            </w:r>
          </w:p>
          <w:p w14:paraId="78D48AE5" w14:textId="1728A059" w:rsidR="00E54787" w:rsidRPr="009E7195" w:rsidRDefault="00E54787" w:rsidP="00E54787">
            <w:pPr>
              <w:spacing w:line="276" w:lineRule="auto"/>
              <w:jc w:val="both"/>
              <w:rPr>
                <w:rFonts w:ascii="Verdana" w:hAnsi="Verdana" w:cs="Arial"/>
                <w:lang w:val="es-CO"/>
              </w:rPr>
            </w:pPr>
            <w:r w:rsidRPr="00E54787">
              <w:rPr>
                <w:rFonts w:ascii="Verdana" w:hAnsi="Verdana" w:cs="Arial"/>
                <w:lang w:val="es-CO"/>
              </w:rPr>
              <w:t>(campesina/indígena)</w:t>
            </w:r>
          </w:p>
        </w:tc>
        <w:tc>
          <w:tcPr>
            <w:tcW w:w="6232" w:type="dxa"/>
          </w:tcPr>
          <w:p w14:paraId="0CE15979" w14:textId="53C15CA2" w:rsidR="00E54787" w:rsidRPr="00E54787" w:rsidRDefault="00E54787" w:rsidP="008A17EB">
            <w:pPr>
              <w:spacing w:line="276" w:lineRule="auto"/>
              <w:jc w:val="both"/>
              <w:rPr>
                <w:rFonts w:ascii="Verdana" w:hAnsi="Verdana" w:cs="Arial"/>
              </w:rPr>
            </w:pPr>
            <w:r w:rsidRPr="00E54787">
              <w:rPr>
                <w:rFonts w:ascii="Verdana" w:hAnsi="Verdana" w:cs="Arial"/>
                <w:noProof/>
              </w:rPr>
              <w:drawing>
                <wp:inline distT="0" distB="0" distL="0" distR="0" wp14:anchorId="3C0B954F" wp14:editId="236BC51A">
                  <wp:extent cx="3820160" cy="1654810"/>
                  <wp:effectExtent l="0" t="0" r="8890" b="2540"/>
                  <wp:docPr id="10864591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59183" name=""/>
                          <pic:cNvPicPr/>
                        </pic:nvPicPr>
                        <pic:blipFill>
                          <a:blip r:embed="rId48"/>
                          <a:stretch>
                            <a:fillRect/>
                          </a:stretch>
                        </pic:blipFill>
                        <pic:spPr>
                          <a:xfrm>
                            <a:off x="0" y="0"/>
                            <a:ext cx="3820160" cy="1654810"/>
                          </a:xfrm>
                          <a:prstGeom prst="rect">
                            <a:avLst/>
                          </a:prstGeom>
                        </pic:spPr>
                      </pic:pic>
                    </a:graphicData>
                  </a:graphic>
                </wp:inline>
              </w:drawing>
            </w:r>
          </w:p>
        </w:tc>
      </w:tr>
      <w:tr w:rsidR="00E54787" w14:paraId="47D1512F" w14:textId="77777777" w:rsidTr="0077488D">
        <w:tc>
          <w:tcPr>
            <w:tcW w:w="2263" w:type="dxa"/>
          </w:tcPr>
          <w:p w14:paraId="67151277" w14:textId="77777777" w:rsidR="00E54787" w:rsidRPr="00E54787" w:rsidRDefault="00E54787" w:rsidP="00E54787">
            <w:pPr>
              <w:spacing w:line="276" w:lineRule="auto"/>
              <w:jc w:val="both"/>
              <w:rPr>
                <w:rFonts w:ascii="Verdana" w:hAnsi="Verdana" w:cs="Arial"/>
                <w:lang w:val="es-CO"/>
              </w:rPr>
            </w:pPr>
            <w:r w:rsidRPr="00E54787">
              <w:rPr>
                <w:rFonts w:ascii="Verdana" w:hAnsi="Verdana" w:cs="Arial"/>
                <w:lang w:val="es-CO"/>
              </w:rPr>
              <w:lastRenderedPageBreak/>
              <w:t>Uso de variedades / razas locales y</w:t>
            </w:r>
          </w:p>
          <w:p w14:paraId="2E72431C" w14:textId="77777777" w:rsidR="00E54787" w:rsidRPr="00E54787" w:rsidRDefault="00E54787" w:rsidP="00E54787">
            <w:pPr>
              <w:spacing w:line="276" w:lineRule="auto"/>
              <w:jc w:val="both"/>
              <w:rPr>
                <w:rFonts w:ascii="Verdana" w:hAnsi="Verdana" w:cs="Arial"/>
                <w:lang w:val="es-CO"/>
              </w:rPr>
            </w:pPr>
            <w:r w:rsidRPr="00E54787">
              <w:rPr>
                <w:rFonts w:ascii="Verdana" w:hAnsi="Verdana" w:cs="Arial"/>
                <w:lang w:val="es-CO"/>
              </w:rPr>
              <w:t>conocimiento tradicional (campesino/</w:t>
            </w:r>
          </w:p>
          <w:p w14:paraId="4C3E21B6" w14:textId="708567E1" w:rsidR="00E54787" w:rsidRPr="00E54787" w:rsidRDefault="00E54787" w:rsidP="00E54787">
            <w:pPr>
              <w:spacing w:line="276" w:lineRule="auto"/>
              <w:jc w:val="both"/>
              <w:rPr>
                <w:rFonts w:ascii="Verdana" w:hAnsi="Verdana" w:cs="Arial"/>
                <w:lang w:val="es-CO"/>
              </w:rPr>
            </w:pPr>
            <w:r w:rsidRPr="00E54787">
              <w:rPr>
                <w:rFonts w:ascii="Verdana" w:hAnsi="Verdana" w:cs="Arial"/>
                <w:lang w:val="es-CO"/>
              </w:rPr>
              <w:t>indígena) para la preparación de alimentos</w:t>
            </w:r>
          </w:p>
        </w:tc>
        <w:tc>
          <w:tcPr>
            <w:tcW w:w="6232" w:type="dxa"/>
          </w:tcPr>
          <w:p w14:paraId="06A01EFC" w14:textId="548F76DB" w:rsidR="00E54787" w:rsidRPr="00E54787" w:rsidRDefault="00E54787" w:rsidP="008A17EB">
            <w:pPr>
              <w:spacing w:line="276" w:lineRule="auto"/>
              <w:jc w:val="both"/>
              <w:rPr>
                <w:rFonts w:ascii="Verdana" w:hAnsi="Verdana" w:cs="Arial"/>
              </w:rPr>
            </w:pPr>
            <w:r w:rsidRPr="00E54787">
              <w:rPr>
                <w:rFonts w:ascii="Verdana" w:hAnsi="Verdana" w:cs="Arial"/>
                <w:noProof/>
              </w:rPr>
              <w:drawing>
                <wp:inline distT="0" distB="0" distL="0" distR="0" wp14:anchorId="1ECF8F78" wp14:editId="1BBFB541">
                  <wp:extent cx="3820160" cy="1905000"/>
                  <wp:effectExtent l="0" t="0" r="8890" b="0"/>
                  <wp:docPr id="17846384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638475" name=""/>
                          <pic:cNvPicPr/>
                        </pic:nvPicPr>
                        <pic:blipFill>
                          <a:blip r:embed="rId49"/>
                          <a:stretch>
                            <a:fillRect/>
                          </a:stretch>
                        </pic:blipFill>
                        <pic:spPr>
                          <a:xfrm>
                            <a:off x="0" y="0"/>
                            <a:ext cx="3820160" cy="1905000"/>
                          </a:xfrm>
                          <a:prstGeom prst="rect">
                            <a:avLst/>
                          </a:prstGeom>
                        </pic:spPr>
                      </pic:pic>
                    </a:graphicData>
                  </a:graphic>
                </wp:inline>
              </w:drawing>
            </w:r>
          </w:p>
        </w:tc>
      </w:tr>
      <w:tr w:rsidR="00E54787" w14:paraId="69491FB7" w14:textId="77777777" w:rsidTr="0077488D">
        <w:tc>
          <w:tcPr>
            <w:tcW w:w="2263" w:type="dxa"/>
          </w:tcPr>
          <w:p w14:paraId="1E4D929A" w14:textId="77777777" w:rsidR="00E54787" w:rsidRPr="00E54787" w:rsidRDefault="00E54787" w:rsidP="00E54787">
            <w:pPr>
              <w:spacing w:line="276" w:lineRule="auto"/>
              <w:jc w:val="both"/>
              <w:rPr>
                <w:rFonts w:ascii="Verdana" w:hAnsi="Verdana" w:cs="Arial"/>
                <w:lang w:val="es-CO"/>
              </w:rPr>
            </w:pPr>
            <w:r w:rsidRPr="00E54787">
              <w:rPr>
                <w:rFonts w:ascii="Verdana" w:hAnsi="Verdana" w:cs="Arial"/>
                <w:lang w:val="es-CO"/>
              </w:rPr>
              <w:t>CREACIÓN</w:t>
            </w:r>
          </w:p>
          <w:p w14:paraId="20FDDB77" w14:textId="77777777" w:rsidR="00E54787" w:rsidRPr="00E54787" w:rsidRDefault="00E54787" w:rsidP="00E54787">
            <w:pPr>
              <w:spacing w:line="276" w:lineRule="auto"/>
              <w:jc w:val="both"/>
              <w:rPr>
                <w:rFonts w:ascii="Verdana" w:hAnsi="Verdana" w:cs="Arial"/>
                <w:lang w:val="es-CO"/>
              </w:rPr>
            </w:pPr>
            <w:r w:rsidRPr="00E54787">
              <w:rPr>
                <w:rFonts w:ascii="Verdana" w:hAnsi="Verdana" w:cs="Arial"/>
                <w:lang w:val="es-CO"/>
              </w:rPr>
              <w:t>CONJUNTA E</w:t>
            </w:r>
          </w:p>
          <w:p w14:paraId="45D91C94" w14:textId="77777777" w:rsidR="00E54787" w:rsidRPr="00E54787" w:rsidRDefault="00E54787" w:rsidP="00E54787">
            <w:pPr>
              <w:spacing w:line="276" w:lineRule="auto"/>
              <w:jc w:val="both"/>
              <w:rPr>
                <w:rFonts w:ascii="Verdana" w:hAnsi="Verdana" w:cs="Arial"/>
                <w:lang w:val="es-CO"/>
              </w:rPr>
            </w:pPr>
            <w:r w:rsidRPr="00E54787">
              <w:rPr>
                <w:rFonts w:ascii="Verdana" w:hAnsi="Verdana" w:cs="Arial"/>
                <w:lang w:val="es-CO"/>
              </w:rPr>
              <w:t>INTERCAMBIO DE</w:t>
            </w:r>
          </w:p>
          <w:p w14:paraId="65E443BA" w14:textId="77777777" w:rsidR="00E54787" w:rsidRPr="00E54787" w:rsidRDefault="00E54787" w:rsidP="00E54787">
            <w:pPr>
              <w:spacing w:line="276" w:lineRule="auto"/>
              <w:jc w:val="both"/>
              <w:rPr>
                <w:rFonts w:ascii="Verdana" w:hAnsi="Verdana" w:cs="Arial"/>
                <w:lang w:val="es-CO"/>
              </w:rPr>
            </w:pPr>
            <w:r w:rsidRPr="00E54787">
              <w:rPr>
                <w:rFonts w:ascii="Verdana" w:hAnsi="Verdana" w:cs="Arial"/>
                <w:lang w:val="es-CO"/>
              </w:rPr>
              <w:t>CONOCIMIENTOS - Mecanismos sociales para la creación y</w:t>
            </w:r>
          </w:p>
          <w:p w14:paraId="010728C4" w14:textId="77777777" w:rsidR="00E54787" w:rsidRPr="00E54787" w:rsidRDefault="00E54787" w:rsidP="00E54787">
            <w:pPr>
              <w:spacing w:line="276" w:lineRule="auto"/>
              <w:jc w:val="both"/>
              <w:rPr>
                <w:rFonts w:ascii="Verdana" w:hAnsi="Verdana" w:cs="Arial"/>
                <w:lang w:val="es-CO"/>
              </w:rPr>
            </w:pPr>
            <w:r w:rsidRPr="00E54787">
              <w:rPr>
                <w:rFonts w:ascii="Verdana" w:hAnsi="Verdana" w:cs="Arial"/>
                <w:lang w:val="es-CO"/>
              </w:rPr>
              <w:t>transferencia horizontal de conocimientos y</w:t>
            </w:r>
          </w:p>
          <w:p w14:paraId="50AFA9DC" w14:textId="028F730E" w:rsidR="00E54787" w:rsidRPr="00E54787" w:rsidRDefault="00E54787" w:rsidP="00E54787">
            <w:pPr>
              <w:spacing w:line="276" w:lineRule="auto"/>
              <w:jc w:val="both"/>
              <w:rPr>
                <w:rFonts w:ascii="Verdana" w:hAnsi="Verdana" w:cs="Arial"/>
                <w:lang w:val="es-CO"/>
              </w:rPr>
            </w:pPr>
            <w:r w:rsidRPr="00E54787">
              <w:rPr>
                <w:rFonts w:ascii="Verdana" w:hAnsi="Verdana" w:cs="Arial"/>
                <w:lang w:val="es-CO"/>
              </w:rPr>
              <w:t>buenas prácticas.</w:t>
            </w:r>
          </w:p>
        </w:tc>
        <w:tc>
          <w:tcPr>
            <w:tcW w:w="6232" w:type="dxa"/>
          </w:tcPr>
          <w:p w14:paraId="7E143BDA" w14:textId="4AD7CA08" w:rsidR="00E54787" w:rsidRPr="00E54787" w:rsidRDefault="00E54787" w:rsidP="008A17EB">
            <w:pPr>
              <w:spacing w:line="276" w:lineRule="auto"/>
              <w:jc w:val="both"/>
              <w:rPr>
                <w:rFonts w:ascii="Verdana" w:hAnsi="Verdana" w:cs="Arial"/>
              </w:rPr>
            </w:pPr>
            <w:r w:rsidRPr="00E54787">
              <w:rPr>
                <w:rFonts w:ascii="Verdana" w:hAnsi="Verdana" w:cs="Arial"/>
                <w:noProof/>
              </w:rPr>
              <w:drawing>
                <wp:inline distT="0" distB="0" distL="0" distR="0" wp14:anchorId="536E7BA2" wp14:editId="5089D0D0">
                  <wp:extent cx="3820160" cy="1783080"/>
                  <wp:effectExtent l="0" t="0" r="8890" b="7620"/>
                  <wp:docPr id="1175200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00141" name=""/>
                          <pic:cNvPicPr/>
                        </pic:nvPicPr>
                        <pic:blipFill>
                          <a:blip r:embed="rId50"/>
                          <a:stretch>
                            <a:fillRect/>
                          </a:stretch>
                        </pic:blipFill>
                        <pic:spPr>
                          <a:xfrm>
                            <a:off x="0" y="0"/>
                            <a:ext cx="3820160" cy="1783080"/>
                          </a:xfrm>
                          <a:prstGeom prst="rect">
                            <a:avLst/>
                          </a:prstGeom>
                        </pic:spPr>
                      </pic:pic>
                    </a:graphicData>
                  </a:graphic>
                </wp:inline>
              </w:drawing>
            </w:r>
          </w:p>
        </w:tc>
      </w:tr>
      <w:tr w:rsidR="00E54787" w14:paraId="7AC32376" w14:textId="77777777" w:rsidTr="0077488D">
        <w:tc>
          <w:tcPr>
            <w:tcW w:w="2263" w:type="dxa"/>
          </w:tcPr>
          <w:p w14:paraId="12E1CA4D" w14:textId="77777777"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lastRenderedPageBreak/>
              <w:t>Acceso al conocimiento agroecológico e</w:t>
            </w:r>
          </w:p>
          <w:p w14:paraId="3F7C4519" w14:textId="7B1AA9B6" w:rsidR="00E54787" w:rsidRPr="00E54787" w:rsidRDefault="00BD5E76" w:rsidP="00BD5E76">
            <w:pPr>
              <w:spacing w:line="276" w:lineRule="auto"/>
              <w:jc w:val="both"/>
              <w:rPr>
                <w:rFonts w:ascii="Verdana" w:hAnsi="Verdana" w:cs="Arial"/>
                <w:lang w:val="es-CO"/>
              </w:rPr>
            </w:pPr>
            <w:r w:rsidRPr="00BD5E76">
              <w:rPr>
                <w:rFonts w:ascii="Verdana" w:hAnsi="Verdana" w:cs="Arial"/>
                <w:lang w:val="es-CO"/>
              </w:rPr>
              <w:t>interés de los productores en agroecología.</w:t>
            </w:r>
          </w:p>
        </w:tc>
        <w:tc>
          <w:tcPr>
            <w:tcW w:w="6232" w:type="dxa"/>
          </w:tcPr>
          <w:p w14:paraId="1D73B3BD" w14:textId="53A687E8" w:rsidR="00E54787" w:rsidRPr="00E54787" w:rsidRDefault="00BD5E76" w:rsidP="008A17EB">
            <w:pPr>
              <w:spacing w:line="276" w:lineRule="auto"/>
              <w:jc w:val="both"/>
              <w:rPr>
                <w:rFonts w:ascii="Verdana" w:hAnsi="Verdana" w:cs="Arial"/>
              </w:rPr>
            </w:pPr>
            <w:r w:rsidRPr="00BD5E76">
              <w:rPr>
                <w:rFonts w:ascii="Verdana" w:hAnsi="Verdana" w:cs="Arial"/>
                <w:noProof/>
              </w:rPr>
              <w:drawing>
                <wp:inline distT="0" distB="0" distL="0" distR="0" wp14:anchorId="36B8B363" wp14:editId="66C6AA37">
                  <wp:extent cx="3820160" cy="2190115"/>
                  <wp:effectExtent l="0" t="0" r="8890" b="635"/>
                  <wp:docPr id="6367697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69722" name=""/>
                          <pic:cNvPicPr/>
                        </pic:nvPicPr>
                        <pic:blipFill>
                          <a:blip r:embed="rId51"/>
                          <a:stretch>
                            <a:fillRect/>
                          </a:stretch>
                        </pic:blipFill>
                        <pic:spPr>
                          <a:xfrm>
                            <a:off x="0" y="0"/>
                            <a:ext cx="3820160" cy="2190115"/>
                          </a:xfrm>
                          <a:prstGeom prst="rect">
                            <a:avLst/>
                          </a:prstGeom>
                        </pic:spPr>
                      </pic:pic>
                    </a:graphicData>
                  </a:graphic>
                </wp:inline>
              </w:drawing>
            </w:r>
          </w:p>
        </w:tc>
      </w:tr>
      <w:tr w:rsidR="00BD5E76" w14:paraId="6AC0FB52" w14:textId="77777777" w:rsidTr="0077488D">
        <w:tc>
          <w:tcPr>
            <w:tcW w:w="2263" w:type="dxa"/>
          </w:tcPr>
          <w:p w14:paraId="68DB4123" w14:textId="77777777"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Participación de productores en redes y</w:t>
            </w:r>
          </w:p>
          <w:p w14:paraId="40951BA2" w14:textId="3E5EBCF9"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organizaciones de base</w:t>
            </w:r>
          </w:p>
        </w:tc>
        <w:tc>
          <w:tcPr>
            <w:tcW w:w="6232" w:type="dxa"/>
          </w:tcPr>
          <w:p w14:paraId="3351F8C2" w14:textId="550FAE47" w:rsidR="00BD5E76" w:rsidRPr="00BD5E76" w:rsidRDefault="00BD5E76" w:rsidP="008A17EB">
            <w:pPr>
              <w:spacing w:line="276" w:lineRule="auto"/>
              <w:jc w:val="both"/>
              <w:rPr>
                <w:rFonts w:ascii="Verdana" w:hAnsi="Verdana" w:cs="Arial"/>
              </w:rPr>
            </w:pPr>
            <w:r w:rsidRPr="00BD5E76">
              <w:rPr>
                <w:rFonts w:ascii="Verdana" w:hAnsi="Verdana" w:cs="Arial"/>
                <w:noProof/>
              </w:rPr>
              <w:drawing>
                <wp:inline distT="0" distB="0" distL="0" distR="0" wp14:anchorId="559DCF0E" wp14:editId="221D3031">
                  <wp:extent cx="3820160" cy="1886585"/>
                  <wp:effectExtent l="0" t="0" r="8890" b="0"/>
                  <wp:docPr id="3280822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082256" name=""/>
                          <pic:cNvPicPr/>
                        </pic:nvPicPr>
                        <pic:blipFill>
                          <a:blip r:embed="rId52"/>
                          <a:stretch>
                            <a:fillRect/>
                          </a:stretch>
                        </pic:blipFill>
                        <pic:spPr>
                          <a:xfrm>
                            <a:off x="0" y="0"/>
                            <a:ext cx="3820160" cy="1886585"/>
                          </a:xfrm>
                          <a:prstGeom prst="rect">
                            <a:avLst/>
                          </a:prstGeom>
                        </pic:spPr>
                      </pic:pic>
                    </a:graphicData>
                  </a:graphic>
                </wp:inline>
              </w:drawing>
            </w:r>
          </w:p>
        </w:tc>
      </w:tr>
      <w:tr w:rsidR="00BD5E76" w14:paraId="0D01EB9A" w14:textId="77777777" w:rsidTr="0077488D">
        <w:tc>
          <w:tcPr>
            <w:tcW w:w="2263" w:type="dxa"/>
          </w:tcPr>
          <w:p w14:paraId="0ABF2388" w14:textId="77777777"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VALORES HUMANOS</w:t>
            </w:r>
          </w:p>
          <w:p w14:paraId="688E0D02" w14:textId="3F547D35"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Y SOCIALES</w:t>
            </w:r>
            <w:r>
              <w:rPr>
                <w:rFonts w:ascii="Verdana" w:hAnsi="Verdana" w:cs="Arial"/>
                <w:lang w:val="es-CO"/>
              </w:rPr>
              <w:t xml:space="preserve"> - </w:t>
            </w:r>
            <w:r w:rsidRPr="00BD5E76">
              <w:rPr>
                <w:rFonts w:ascii="Verdana" w:hAnsi="Verdana" w:cs="Arial"/>
                <w:lang w:val="es-CO"/>
              </w:rPr>
              <w:t>Empoderamiento de las mujeres.</w:t>
            </w:r>
          </w:p>
        </w:tc>
        <w:tc>
          <w:tcPr>
            <w:tcW w:w="6232" w:type="dxa"/>
          </w:tcPr>
          <w:p w14:paraId="2C95E1BD" w14:textId="4A3524B4" w:rsidR="00BD5E76" w:rsidRPr="00BD5E76" w:rsidRDefault="00BD5E76" w:rsidP="008A17EB">
            <w:pPr>
              <w:spacing w:line="276" w:lineRule="auto"/>
              <w:jc w:val="both"/>
              <w:rPr>
                <w:rFonts w:ascii="Verdana" w:hAnsi="Verdana" w:cs="Arial"/>
              </w:rPr>
            </w:pPr>
            <w:r w:rsidRPr="00BD5E76">
              <w:rPr>
                <w:rFonts w:ascii="Verdana" w:hAnsi="Verdana" w:cs="Arial"/>
                <w:noProof/>
              </w:rPr>
              <w:drawing>
                <wp:inline distT="0" distB="0" distL="0" distR="0" wp14:anchorId="73CDDD09" wp14:editId="3BA5A5B2">
                  <wp:extent cx="3820160" cy="1940560"/>
                  <wp:effectExtent l="0" t="0" r="8890" b="2540"/>
                  <wp:docPr id="17453654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65490" name=""/>
                          <pic:cNvPicPr/>
                        </pic:nvPicPr>
                        <pic:blipFill>
                          <a:blip r:embed="rId53"/>
                          <a:stretch>
                            <a:fillRect/>
                          </a:stretch>
                        </pic:blipFill>
                        <pic:spPr>
                          <a:xfrm>
                            <a:off x="0" y="0"/>
                            <a:ext cx="3820160" cy="1940560"/>
                          </a:xfrm>
                          <a:prstGeom prst="rect">
                            <a:avLst/>
                          </a:prstGeom>
                        </pic:spPr>
                      </pic:pic>
                    </a:graphicData>
                  </a:graphic>
                </wp:inline>
              </w:drawing>
            </w:r>
          </w:p>
        </w:tc>
      </w:tr>
      <w:tr w:rsidR="00BD5E76" w14:paraId="16B126BE" w14:textId="77777777" w:rsidTr="0077488D">
        <w:tc>
          <w:tcPr>
            <w:tcW w:w="2263" w:type="dxa"/>
          </w:tcPr>
          <w:p w14:paraId="180C92E1" w14:textId="77777777"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lastRenderedPageBreak/>
              <w:t>Trabajo (condiciones productivas,</w:t>
            </w:r>
          </w:p>
          <w:p w14:paraId="67713C76" w14:textId="356B840D"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desigualdades sociales).</w:t>
            </w:r>
          </w:p>
        </w:tc>
        <w:tc>
          <w:tcPr>
            <w:tcW w:w="6232" w:type="dxa"/>
          </w:tcPr>
          <w:p w14:paraId="7E296FC0" w14:textId="424761B9" w:rsidR="00BD5E76" w:rsidRPr="00BD5E76" w:rsidRDefault="00BD5E76" w:rsidP="008A17EB">
            <w:pPr>
              <w:spacing w:line="276" w:lineRule="auto"/>
              <w:jc w:val="both"/>
              <w:rPr>
                <w:rFonts w:ascii="Verdana" w:hAnsi="Verdana" w:cs="Arial"/>
              </w:rPr>
            </w:pPr>
            <w:r w:rsidRPr="00BD5E76">
              <w:rPr>
                <w:rFonts w:ascii="Verdana" w:hAnsi="Verdana" w:cs="Arial"/>
                <w:noProof/>
              </w:rPr>
              <w:drawing>
                <wp:inline distT="0" distB="0" distL="0" distR="0" wp14:anchorId="477CD7B0" wp14:editId="1B6B60D8">
                  <wp:extent cx="3820160" cy="2118360"/>
                  <wp:effectExtent l="0" t="0" r="8890" b="0"/>
                  <wp:docPr id="2295754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575421" name=""/>
                          <pic:cNvPicPr/>
                        </pic:nvPicPr>
                        <pic:blipFill>
                          <a:blip r:embed="rId54"/>
                          <a:stretch>
                            <a:fillRect/>
                          </a:stretch>
                        </pic:blipFill>
                        <pic:spPr>
                          <a:xfrm>
                            <a:off x="0" y="0"/>
                            <a:ext cx="3820160" cy="2118360"/>
                          </a:xfrm>
                          <a:prstGeom prst="rect">
                            <a:avLst/>
                          </a:prstGeom>
                        </pic:spPr>
                      </pic:pic>
                    </a:graphicData>
                  </a:graphic>
                </wp:inline>
              </w:drawing>
            </w:r>
          </w:p>
        </w:tc>
      </w:tr>
      <w:tr w:rsidR="00BD5E76" w14:paraId="4246E552" w14:textId="77777777" w:rsidTr="0077488D">
        <w:tc>
          <w:tcPr>
            <w:tcW w:w="2263" w:type="dxa"/>
          </w:tcPr>
          <w:p w14:paraId="0084CC23" w14:textId="38AD1B37"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Empoderamiento juvenil y emigración.</w:t>
            </w:r>
          </w:p>
        </w:tc>
        <w:tc>
          <w:tcPr>
            <w:tcW w:w="6232" w:type="dxa"/>
          </w:tcPr>
          <w:p w14:paraId="01981414" w14:textId="5029C1BB" w:rsidR="00BD5E76" w:rsidRPr="00BD5E76" w:rsidRDefault="00BD5E76" w:rsidP="008A17EB">
            <w:pPr>
              <w:spacing w:line="276" w:lineRule="auto"/>
              <w:jc w:val="both"/>
              <w:rPr>
                <w:rFonts w:ascii="Verdana" w:hAnsi="Verdana" w:cs="Arial"/>
              </w:rPr>
            </w:pPr>
            <w:r w:rsidRPr="00BD5E76">
              <w:rPr>
                <w:rFonts w:ascii="Verdana" w:hAnsi="Verdana" w:cs="Arial"/>
                <w:noProof/>
              </w:rPr>
              <w:drawing>
                <wp:inline distT="0" distB="0" distL="0" distR="0" wp14:anchorId="6CF9F19B" wp14:editId="4BB6BCDF">
                  <wp:extent cx="3820160" cy="1824990"/>
                  <wp:effectExtent l="0" t="0" r="8890" b="3810"/>
                  <wp:docPr id="2157529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752934" name=""/>
                          <pic:cNvPicPr/>
                        </pic:nvPicPr>
                        <pic:blipFill>
                          <a:blip r:embed="rId55"/>
                          <a:stretch>
                            <a:fillRect/>
                          </a:stretch>
                        </pic:blipFill>
                        <pic:spPr>
                          <a:xfrm>
                            <a:off x="0" y="0"/>
                            <a:ext cx="3820160" cy="1824990"/>
                          </a:xfrm>
                          <a:prstGeom prst="rect">
                            <a:avLst/>
                          </a:prstGeom>
                        </pic:spPr>
                      </pic:pic>
                    </a:graphicData>
                  </a:graphic>
                </wp:inline>
              </w:drawing>
            </w:r>
          </w:p>
        </w:tc>
      </w:tr>
      <w:tr w:rsidR="00BD5E76" w14:paraId="6C0B77CE" w14:textId="77777777" w:rsidTr="0077488D">
        <w:tc>
          <w:tcPr>
            <w:tcW w:w="2263" w:type="dxa"/>
          </w:tcPr>
          <w:p w14:paraId="626C4E37" w14:textId="77777777"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Bienestar animal (de existir animales en</w:t>
            </w:r>
          </w:p>
          <w:p w14:paraId="4B886642" w14:textId="70018EA3"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el sistema evaluado)</w:t>
            </w:r>
          </w:p>
        </w:tc>
        <w:tc>
          <w:tcPr>
            <w:tcW w:w="6232" w:type="dxa"/>
          </w:tcPr>
          <w:p w14:paraId="4AC7BF87" w14:textId="57E1E67C" w:rsidR="00BD5E76" w:rsidRPr="00BD5E76" w:rsidRDefault="00BD5E76" w:rsidP="008A17EB">
            <w:pPr>
              <w:spacing w:line="276" w:lineRule="auto"/>
              <w:jc w:val="both"/>
              <w:rPr>
                <w:rFonts w:ascii="Verdana" w:hAnsi="Verdana" w:cs="Arial"/>
              </w:rPr>
            </w:pPr>
            <w:r w:rsidRPr="00BD5E76">
              <w:rPr>
                <w:rFonts w:ascii="Verdana" w:hAnsi="Verdana" w:cs="Arial"/>
                <w:noProof/>
              </w:rPr>
              <w:drawing>
                <wp:inline distT="0" distB="0" distL="0" distR="0" wp14:anchorId="1054049B" wp14:editId="024174D2">
                  <wp:extent cx="3820160" cy="1776730"/>
                  <wp:effectExtent l="0" t="0" r="8890" b="0"/>
                  <wp:docPr id="12829193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919335" name=""/>
                          <pic:cNvPicPr/>
                        </pic:nvPicPr>
                        <pic:blipFill>
                          <a:blip r:embed="rId56"/>
                          <a:stretch>
                            <a:fillRect/>
                          </a:stretch>
                        </pic:blipFill>
                        <pic:spPr>
                          <a:xfrm>
                            <a:off x="0" y="0"/>
                            <a:ext cx="3820160" cy="1776730"/>
                          </a:xfrm>
                          <a:prstGeom prst="rect">
                            <a:avLst/>
                          </a:prstGeom>
                        </pic:spPr>
                      </pic:pic>
                    </a:graphicData>
                  </a:graphic>
                </wp:inline>
              </w:drawing>
            </w:r>
          </w:p>
        </w:tc>
      </w:tr>
      <w:tr w:rsidR="00BD5E76" w14:paraId="0B3876C2" w14:textId="77777777" w:rsidTr="0077488D">
        <w:tc>
          <w:tcPr>
            <w:tcW w:w="2263" w:type="dxa"/>
          </w:tcPr>
          <w:p w14:paraId="23D85D11" w14:textId="77777777"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lastRenderedPageBreak/>
              <w:t>ECONOMÍA CIRCULAR Y SOLIDARIA - Productos y servicios comercializados</w:t>
            </w:r>
          </w:p>
          <w:p w14:paraId="403BD708" w14:textId="3E770940"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localmente (o con comercio justo).</w:t>
            </w:r>
          </w:p>
        </w:tc>
        <w:tc>
          <w:tcPr>
            <w:tcW w:w="6232" w:type="dxa"/>
          </w:tcPr>
          <w:p w14:paraId="52B52AD1" w14:textId="020EF537" w:rsidR="00BD5E76" w:rsidRPr="00BD5E76" w:rsidRDefault="00BD5E76" w:rsidP="008A17EB">
            <w:pPr>
              <w:spacing w:line="276" w:lineRule="auto"/>
              <w:jc w:val="both"/>
              <w:rPr>
                <w:rFonts w:ascii="Verdana" w:hAnsi="Verdana" w:cs="Arial"/>
              </w:rPr>
            </w:pPr>
            <w:r w:rsidRPr="00BD5E76">
              <w:rPr>
                <w:rFonts w:ascii="Verdana" w:hAnsi="Verdana" w:cs="Arial"/>
                <w:noProof/>
              </w:rPr>
              <w:drawing>
                <wp:inline distT="0" distB="0" distL="0" distR="0" wp14:anchorId="12E1F1DC" wp14:editId="01084538">
                  <wp:extent cx="3820160" cy="1345565"/>
                  <wp:effectExtent l="0" t="0" r="8890" b="6985"/>
                  <wp:docPr id="356343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34303" name=""/>
                          <pic:cNvPicPr/>
                        </pic:nvPicPr>
                        <pic:blipFill>
                          <a:blip r:embed="rId57"/>
                          <a:stretch>
                            <a:fillRect/>
                          </a:stretch>
                        </pic:blipFill>
                        <pic:spPr>
                          <a:xfrm>
                            <a:off x="0" y="0"/>
                            <a:ext cx="3820160" cy="1345565"/>
                          </a:xfrm>
                          <a:prstGeom prst="rect">
                            <a:avLst/>
                          </a:prstGeom>
                        </pic:spPr>
                      </pic:pic>
                    </a:graphicData>
                  </a:graphic>
                </wp:inline>
              </w:drawing>
            </w:r>
          </w:p>
        </w:tc>
      </w:tr>
      <w:tr w:rsidR="00BD5E76" w14:paraId="0521F8F3" w14:textId="77777777" w:rsidTr="0077488D">
        <w:tc>
          <w:tcPr>
            <w:tcW w:w="2263" w:type="dxa"/>
          </w:tcPr>
          <w:p w14:paraId="1387FD6D" w14:textId="77777777"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Redes de productores, relación con los</w:t>
            </w:r>
          </w:p>
          <w:p w14:paraId="7DE2A032" w14:textId="631205C7"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consumidores y presencia de intermediarios.</w:t>
            </w:r>
          </w:p>
        </w:tc>
        <w:tc>
          <w:tcPr>
            <w:tcW w:w="6232" w:type="dxa"/>
          </w:tcPr>
          <w:p w14:paraId="7A28AA80" w14:textId="3C7CE0FD" w:rsidR="00BD5E76" w:rsidRPr="00BD5E76" w:rsidRDefault="00BD5E76" w:rsidP="008A17EB">
            <w:pPr>
              <w:spacing w:line="276" w:lineRule="auto"/>
              <w:jc w:val="both"/>
              <w:rPr>
                <w:rFonts w:ascii="Verdana" w:hAnsi="Verdana" w:cs="Arial"/>
              </w:rPr>
            </w:pPr>
            <w:r w:rsidRPr="00BD5E76">
              <w:rPr>
                <w:rFonts w:ascii="Verdana" w:hAnsi="Verdana" w:cs="Arial"/>
                <w:noProof/>
              </w:rPr>
              <w:drawing>
                <wp:inline distT="0" distB="0" distL="0" distR="0" wp14:anchorId="1DD00E3F" wp14:editId="51BF538A">
                  <wp:extent cx="3820160" cy="2070100"/>
                  <wp:effectExtent l="0" t="0" r="8890" b="6350"/>
                  <wp:docPr id="20721445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144544" name=""/>
                          <pic:cNvPicPr/>
                        </pic:nvPicPr>
                        <pic:blipFill>
                          <a:blip r:embed="rId58"/>
                          <a:stretch>
                            <a:fillRect/>
                          </a:stretch>
                        </pic:blipFill>
                        <pic:spPr>
                          <a:xfrm>
                            <a:off x="0" y="0"/>
                            <a:ext cx="3820160" cy="2070100"/>
                          </a:xfrm>
                          <a:prstGeom prst="rect">
                            <a:avLst/>
                          </a:prstGeom>
                        </pic:spPr>
                      </pic:pic>
                    </a:graphicData>
                  </a:graphic>
                </wp:inline>
              </w:drawing>
            </w:r>
          </w:p>
        </w:tc>
      </w:tr>
      <w:tr w:rsidR="00BD5E76" w14:paraId="48AF19AB" w14:textId="77777777" w:rsidTr="0077488D">
        <w:tc>
          <w:tcPr>
            <w:tcW w:w="2263" w:type="dxa"/>
          </w:tcPr>
          <w:p w14:paraId="1F524B8C" w14:textId="67B2EB69"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t>Sistema alimentario local.</w:t>
            </w:r>
          </w:p>
        </w:tc>
        <w:tc>
          <w:tcPr>
            <w:tcW w:w="6232" w:type="dxa"/>
          </w:tcPr>
          <w:p w14:paraId="33290B9B" w14:textId="57FB2176" w:rsidR="00BD5E76" w:rsidRPr="00BD5E76" w:rsidRDefault="00BD5E76" w:rsidP="008A17EB">
            <w:pPr>
              <w:spacing w:line="276" w:lineRule="auto"/>
              <w:jc w:val="both"/>
              <w:rPr>
                <w:rFonts w:ascii="Verdana" w:hAnsi="Verdana" w:cs="Arial"/>
              </w:rPr>
            </w:pPr>
            <w:r w:rsidRPr="00BD5E76">
              <w:rPr>
                <w:rFonts w:ascii="Verdana" w:hAnsi="Verdana" w:cs="Arial"/>
                <w:noProof/>
              </w:rPr>
              <w:drawing>
                <wp:inline distT="0" distB="0" distL="0" distR="0" wp14:anchorId="583F90F2" wp14:editId="19A86F08">
                  <wp:extent cx="3820160" cy="1997710"/>
                  <wp:effectExtent l="0" t="0" r="8890" b="2540"/>
                  <wp:docPr id="12293744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74413" name=""/>
                          <pic:cNvPicPr/>
                        </pic:nvPicPr>
                        <pic:blipFill>
                          <a:blip r:embed="rId59"/>
                          <a:stretch>
                            <a:fillRect/>
                          </a:stretch>
                        </pic:blipFill>
                        <pic:spPr>
                          <a:xfrm>
                            <a:off x="0" y="0"/>
                            <a:ext cx="3820160" cy="1997710"/>
                          </a:xfrm>
                          <a:prstGeom prst="rect">
                            <a:avLst/>
                          </a:prstGeom>
                        </pic:spPr>
                      </pic:pic>
                    </a:graphicData>
                  </a:graphic>
                </wp:inline>
              </w:drawing>
            </w:r>
          </w:p>
        </w:tc>
      </w:tr>
      <w:tr w:rsidR="00BD5E76" w14:paraId="146891E0" w14:textId="77777777" w:rsidTr="0077488D">
        <w:tc>
          <w:tcPr>
            <w:tcW w:w="2263" w:type="dxa"/>
          </w:tcPr>
          <w:p w14:paraId="265A7BF8" w14:textId="4FF12909" w:rsidR="00BD5E76" w:rsidRPr="00BD5E76" w:rsidRDefault="00BD5E76" w:rsidP="00BD5E76">
            <w:pPr>
              <w:spacing w:line="276" w:lineRule="auto"/>
              <w:jc w:val="both"/>
              <w:rPr>
                <w:rFonts w:ascii="Verdana" w:hAnsi="Verdana" w:cs="Arial"/>
                <w:lang w:val="es-CO"/>
              </w:rPr>
            </w:pPr>
            <w:r w:rsidRPr="00BD5E76">
              <w:rPr>
                <w:rFonts w:ascii="Verdana" w:hAnsi="Verdana" w:cs="Arial"/>
                <w:lang w:val="es-CO"/>
              </w:rPr>
              <w:lastRenderedPageBreak/>
              <w:t>GOBERNANZA RESPONSABLE - Empoderamiento de los productores.</w:t>
            </w:r>
          </w:p>
        </w:tc>
        <w:tc>
          <w:tcPr>
            <w:tcW w:w="6232" w:type="dxa"/>
          </w:tcPr>
          <w:p w14:paraId="78529D46" w14:textId="28959C80" w:rsidR="00BD5E76" w:rsidRPr="00BD5E76" w:rsidRDefault="00BD5E76" w:rsidP="008A17EB">
            <w:pPr>
              <w:spacing w:line="276" w:lineRule="auto"/>
              <w:jc w:val="both"/>
              <w:rPr>
                <w:rFonts w:ascii="Verdana" w:hAnsi="Verdana" w:cs="Arial"/>
              </w:rPr>
            </w:pPr>
            <w:r w:rsidRPr="00BD5E76">
              <w:rPr>
                <w:rFonts w:ascii="Verdana" w:hAnsi="Verdana" w:cs="Arial"/>
                <w:noProof/>
              </w:rPr>
              <w:drawing>
                <wp:inline distT="0" distB="0" distL="0" distR="0" wp14:anchorId="0EA195FF" wp14:editId="680413A7">
                  <wp:extent cx="3820160" cy="2027555"/>
                  <wp:effectExtent l="0" t="0" r="8890" b="0"/>
                  <wp:docPr id="13896578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657899" name=""/>
                          <pic:cNvPicPr/>
                        </pic:nvPicPr>
                        <pic:blipFill>
                          <a:blip r:embed="rId60"/>
                          <a:stretch>
                            <a:fillRect/>
                          </a:stretch>
                        </pic:blipFill>
                        <pic:spPr>
                          <a:xfrm>
                            <a:off x="0" y="0"/>
                            <a:ext cx="3820160" cy="2027555"/>
                          </a:xfrm>
                          <a:prstGeom prst="rect">
                            <a:avLst/>
                          </a:prstGeom>
                        </pic:spPr>
                      </pic:pic>
                    </a:graphicData>
                  </a:graphic>
                </wp:inline>
              </w:drawing>
            </w:r>
          </w:p>
        </w:tc>
      </w:tr>
      <w:tr w:rsidR="00BD5E76" w14:paraId="37CC9FF3" w14:textId="77777777" w:rsidTr="0077488D">
        <w:tc>
          <w:tcPr>
            <w:tcW w:w="2263" w:type="dxa"/>
          </w:tcPr>
          <w:p w14:paraId="09DF8EEA" w14:textId="77777777" w:rsidR="007D4771" w:rsidRPr="007D4771" w:rsidRDefault="007D4771" w:rsidP="007D4771">
            <w:pPr>
              <w:spacing w:line="276" w:lineRule="auto"/>
              <w:jc w:val="both"/>
              <w:rPr>
                <w:rFonts w:ascii="Verdana" w:hAnsi="Verdana" w:cs="Arial"/>
                <w:lang w:val="es-CO"/>
              </w:rPr>
            </w:pPr>
            <w:r w:rsidRPr="007D4771">
              <w:rPr>
                <w:rFonts w:ascii="Verdana" w:hAnsi="Verdana" w:cs="Arial"/>
                <w:lang w:val="es-CO"/>
              </w:rPr>
              <w:t>Organizaciones y asociaciones de</w:t>
            </w:r>
          </w:p>
          <w:p w14:paraId="03D2D25C" w14:textId="607A52B0" w:rsidR="00BD5E76" w:rsidRPr="00BD5E76" w:rsidRDefault="007D4771" w:rsidP="007D4771">
            <w:pPr>
              <w:spacing w:line="276" w:lineRule="auto"/>
              <w:jc w:val="both"/>
              <w:rPr>
                <w:rFonts w:ascii="Verdana" w:hAnsi="Verdana" w:cs="Arial"/>
                <w:lang w:val="es-CO"/>
              </w:rPr>
            </w:pPr>
            <w:r w:rsidRPr="007D4771">
              <w:rPr>
                <w:rFonts w:ascii="Verdana" w:hAnsi="Verdana" w:cs="Arial"/>
                <w:lang w:val="es-CO"/>
              </w:rPr>
              <w:t>productores.</w:t>
            </w:r>
          </w:p>
        </w:tc>
        <w:tc>
          <w:tcPr>
            <w:tcW w:w="6232" w:type="dxa"/>
          </w:tcPr>
          <w:p w14:paraId="49DCD462" w14:textId="3A9F11C8" w:rsidR="00BD5E76" w:rsidRPr="00BD5E76" w:rsidRDefault="007D4771" w:rsidP="008A17EB">
            <w:pPr>
              <w:spacing w:line="276" w:lineRule="auto"/>
              <w:jc w:val="both"/>
              <w:rPr>
                <w:rFonts w:ascii="Verdana" w:hAnsi="Verdana" w:cs="Arial"/>
              </w:rPr>
            </w:pPr>
            <w:r w:rsidRPr="007D4771">
              <w:rPr>
                <w:rFonts w:ascii="Verdana" w:hAnsi="Verdana" w:cs="Arial"/>
                <w:noProof/>
              </w:rPr>
              <w:drawing>
                <wp:inline distT="0" distB="0" distL="0" distR="0" wp14:anchorId="0379F310" wp14:editId="786E5246">
                  <wp:extent cx="3820160" cy="1932940"/>
                  <wp:effectExtent l="0" t="0" r="8890" b="0"/>
                  <wp:docPr id="12650090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009099" name=""/>
                          <pic:cNvPicPr/>
                        </pic:nvPicPr>
                        <pic:blipFill>
                          <a:blip r:embed="rId61"/>
                          <a:stretch>
                            <a:fillRect/>
                          </a:stretch>
                        </pic:blipFill>
                        <pic:spPr>
                          <a:xfrm>
                            <a:off x="0" y="0"/>
                            <a:ext cx="3820160" cy="1932940"/>
                          </a:xfrm>
                          <a:prstGeom prst="rect">
                            <a:avLst/>
                          </a:prstGeom>
                        </pic:spPr>
                      </pic:pic>
                    </a:graphicData>
                  </a:graphic>
                </wp:inline>
              </w:drawing>
            </w:r>
          </w:p>
        </w:tc>
      </w:tr>
      <w:tr w:rsidR="007D4771" w14:paraId="4726E236" w14:textId="77777777" w:rsidTr="0077488D">
        <w:tc>
          <w:tcPr>
            <w:tcW w:w="2263" w:type="dxa"/>
          </w:tcPr>
          <w:p w14:paraId="0E71791E" w14:textId="77777777" w:rsidR="007D4771" w:rsidRPr="007D4771" w:rsidRDefault="007D4771" w:rsidP="007D4771">
            <w:pPr>
              <w:spacing w:line="276" w:lineRule="auto"/>
              <w:jc w:val="both"/>
              <w:rPr>
                <w:rFonts w:ascii="Verdana" w:hAnsi="Verdana" w:cs="Arial"/>
                <w:lang w:val="es-CO"/>
              </w:rPr>
            </w:pPr>
            <w:r w:rsidRPr="007D4771">
              <w:rPr>
                <w:rFonts w:ascii="Verdana" w:hAnsi="Verdana" w:cs="Arial"/>
                <w:lang w:val="es-CO"/>
              </w:rPr>
              <w:t>Participación de los productores en</w:t>
            </w:r>
          </w:p>
          <w:p w14:paraId="32403E27" w14:textId="77777777" w:rsidR="007D4771" w:rsidRPr="007D4771" w:rsidRDefault="007D4771" w:rsidP="007D4771">
            <w:pPr>
              <w:spacing w:line="276" w:lineRule="auto"/>
              <w:jc w:val="both"/>
              <w:rPr>
                <w:rFonts w:ascii="Verdana" w:hAnsi="Verdana" w:cs="Arial"/>
                <w:lang w:val="es-CO"/>
              </w:rPr>
            </w:pPr>
            <w:r w:rsidRPr="007D4771">
              <w:rPr>
                <w:rFonts w:ascii="Verdana" w:hAnsi="Verdana" w:cs="Arial"/>
                <w:lang w:val="es-CO"/>
              </w:rPr>
              <w:t>la gobernanza de la tierra y los recursos</w:t>
            </w:r>
          </w:p>
          <w:p w14:paraId="57D136FF" w14:textId="659D383B" w:rsidR="007D4771" w:rsidRPr="007D4771" w:rsidRDefault="007D4771" w:rsidP="007D4771">
            <w:pPr>
              <w:spacing w:line="276" w:lineRule="auto"/>
              <w:jc w:val="both"/>
              <w:rPr>
                <w:rFonts w:ascii="Verdana" w:hAnsi="Verdana" w:cs="Arial"/>
                <w:lang w:val="es-CO"/>
              </w:rPr>
            </w:pPr>
            <w:r w:rsidRPr="007D4771">
              <w:rPr>
                <w:rFonts w:ascii="Verdana" w:hAnsi="Verdana" w:cs="Arial"/>
                <w:lang w:val="es-CO"/>
              </w:rPr>
              <w:t>naturales.</w:t>
            </w:r>
          </w:p>
        </w:tc>
        <w:tc>
          <w:tcPr>
            <w:tcW w:w="6232" w:type="dxa"/>
          </w:tcPr>
          <w:p w14:paraId="1037C901" w14:textId="7991D1AF" w:rsidR="007D4771" w:rsidRPr="007D4771" w:rsidRDefault="007D4771" w:rsidP="008A17EB">
            <w:pPr>
              <w:spacing w:line="276" w:lineRule="auto"/>
              <w:jc w:val="both"/>
              <w:rPr>
                <w:rFonts w:ascii="Verdana" w:hAnsi="Verdana" w:cs="Arial"/>
              </w:rPr>
            </w:pPr>
            <w:r w:rsidRPr="007D4771">
              <w:rPr>
                <w:rFonts w:ascii="Verdana" w:hAnsi="Verdana" w:cs="Arial"/>
                <w:noProof/>
              </w:rPr>
              <w:drawing>
                <wp:inline distT="0" distB="0" distL="0" distR="0" wp14:anchorId="6A262460" wp14:editId="544E762D">
                  <wp:extent cx="3820160" cy="2115185"/>
                  <wp:effectExtent l="0" t="0" r="8890" b="0"/>
                  <wp:docPr id="19906570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657015" name=""/>
                          <pic:cNvPicPr/>
                        </pic:nvPicPr>
                        <pic:blipFill>
                          <a:blip r:embed="rId62"/>
                          <a:stretch>
                            <a:fillRect/>
                          </a:stretch>
                        </pic:blipFill>
                        <pic:spPr>
                          <a:xfrm>
                            <a:off x="0" y="0"/>
                            <a:ext cx="3820160" cy="2115185"/>
                          </a:xfrm>
                          <a:prstGeom prst="rect">
                            <a:avLst/>
                          </a:prstGeom>
                        </pic:spPr>
                      </pic:pic>
                    </a:graphicData>
                  </a:graphic>
                </wp:inline>
              </w:drawing>
            </w:r>
          </w:p>
        </w:tc>
      </w:tr>
    </w:tbl>
    <w:p w14:paraId="04162E1E" w14:textId="17828010" w:rsidR="001E40E6" w:rsidRPr="004A6BA1" w:rsidRDefault="00203534" w:rsidP="004A6BA1">
      <w:pPr>
        <w:spacing w:line="276" w:lineRule="auto"/>
        <w:rPr>
          <w:rFonts w:ascii="Verdana" w:hAnsi="Verdana" w:cs="Arial"/>
          <w:sz w:val="18"/>
          <w:szCs w:val="18"/>
        </w:rPr>
      </w:pPr>
      <w:r w:rsidRPr="00203534">
        <w:rPr>
          <w:rFonts w:ascii="Verdana" w:hAnsi="Verdana" w:cs="Arial"/>
          <w:sz w:val="18"/>
          <w:szCs w:val="18"/>
        </w:rPr>
        <w:t>Instrumento para la evaluación del desempeño agroecológico. FAO, 2021</w:t>
      </w:r>
    </w:p>
    <w:p w14:paraId="4AC1E8CC" w14:textId="5F581B13" w:rsidR="007B22A1" w:rsidRPr="00B91099" w:rsidRDefault="007B22A1" w:rsidP="00B91099">
      <w:pPr>
        <w:pStyle w:val="Prrafodelista"/>
        <w:numPr>
          <w:ilvl w:val="1"/>
          <w:numId w:val="26"/>
        </w:numPr>
        <w:spacing w:line="276" w:lineRule="auto"/>
        <w:jc w:val="both"/>
        <w:outlineLvl w:val="1"/>
        <w:rPr>
          <w:rFonts w:ascii="Verdana" w:hAnsi="Verdana" w:cs="Arial"/>
        </w:rPr>
      </w:pPr>
      <w:bookmarkStart w:id="13" w:name="_Toc216682561"/>
      <w:r w:rsidRPr="00B91099">
        <w:rPr>
          <w:rFonts w:ascii="Verdana" w:hAnsi="Verdana" w:cs="Arial"/>
          <w:b/>
          <w:bCs/>
        </w:rPr>
        <w:lastRenderedPageBreak/>
        <w:t>Agroforestería:</w:t>
      </w:r>
      <w:bookmarkEnd w:id="13"/>
      <w:r w:rsidRPr="00B91099">
        <w:rPr>
          <w:rFonts w:ascii="Verdana" w:hAnsi="Verdana" w:cs="Arial"/>
          <w:b/>
          <w:bCs/>
        </w:rPr>
        <w:t xml:space="preserve"> </w:t>
      </w:r>
    </w:p>
    <w:p w14:paraId="0C0CB1EE" w14:textId="77777777" w:rsidR="007B22A1" w:rsidRPr="000519D1" w:rsidRDefault="007B22A1" w:rsidP="007B22A1">
      <w:pPr>
        <w:spacing w:line="276" w:lineRule="auto"/>
        <w:jc w:val="both"/>
        <w:rPr>
          <w:rFonts w:ascii="Verdana" w:hAnsi="Verdana" w:cs="Arial"/>
        </w:rPr>
      </w:pPr>
      <w:r w:rsidRPr="000519D1">
        <w:rPr>
          <w:rFonts w:ascii="Verdana" w:hAnsi="Verdana" w:cs="Arial"/>
        </w:rPr>
        <w:t xml:space="preserve">La Agroforestería es un nombre colectivo para sistemas y tecnologías de uso de la tierra donde plantas leñosas perennes (árboles, arbustos, palmeras, bambúes, etc.) se utilizan deliberadamente en las mismas unidades de manejo de la tierra que cultivos agrícolas y/o animales, en alguna forma de distribución espacial, disposición o secuencia temporal (Ministerio de Agricultura, 2024). </w:t>
      </w:r>
    </w:p>
    <w:p w14:paraId="3052196F" w14:textId="04779FF6" w:rsidR="000519D1" w:rsidRDefault="007B22A1" w:rsidP="007B22A1">
      <w:pPr>
        <w:spacing w:line="276" w:lineRule="auto"/>
        <w:jc w:val="both"/>
        <w:rPr>
          <w:rFonts w:ascii="Verdana" w:hAnsi="Verdana" w:cs="Arial"/>
        </w:rPr>
      </w:pPr>
      <w:r w:rsidRPr="000519D1">
        <w:rPr>
          <w:rFonts w:ascii="Verdana" w:hAnsi="Verdana" w:cs="Arial"/>
        </w:rPr>
        <w:t xml:space="preserve">La agroforestería, como práctica de manejo de la tierra, ofrece una variedad de beneficios ambientales, económicos y sociales, que incluyen la mejora de la fertilidad del suelo, la conservación del agua, el secuestro de carbono y la diversificación de los ingresos (Nair et al., 2009). Así mismo, contribuye con el aumento de la biomasa aérea y subterránea y con la reducción del consumo de combustibles fósiles para la producción de alimentos para el ganado (FAO, 2010). </w:t>
      </w:r>
    </w:p>
    <w:p w14:paraId="0C88129F" w14:textId="051922A0" w:rsidR="007B22A1" w:rsidRPr="000519D1" w:rsidRDefault="007B22A1" w:rsidP="007B22A1">
      <w:pPr>
        <w:spacing w:line="276" w:lineRule="auto"/>
        <w:jc w:val="both"/>
        <w:rPr>
          <w:rFonts w:ascii="Verdana" w:hAnsi="Verdana" w:cs="Arial"/>
        </w:rPr>
      </w:pPr>
      <w:r w:rsidRPr="000519D1">
        <w:rPr>
          <w:rFonts w:ascii="Verdana" w:hAnsi="Verdana" w:cs="Arial"/>
        </w:rPr>
        <w:t xml:space="preserve">En los sistemas agroforestales existen interacciones tanto ecológicas como económicas entre los diferentes componentes, esta definición implica que: </w:t>
      </w:r>
    </w:p>
    <w:p w14:paraId="5B3F21DF" w14:textId="77777777" w:rsidR="007B22A1" w:rsidRPr="000519D1" w:rsidRDefault="007B22A1" w:rsidP="007B22A1">
      <w:pPr>
        <w:pStyle w:val="Prrafodelista"/>
        <w:numPr>
          <w:ilvl w:val="0"/>
          <w:numId w:val="3"/>
        </w:numPr>
        <w:spacing w:line="276" w:lineRule="auto"/>
        <w:jc w:val="both"/>
        <w:rPr>
          <w:rFonts w:ascii="Verdana" w:hAnsi="Verdana" w:cs="Arial"/>
        </w:rPr>
      </w:pPr>
      <w:r w:rsidRPr="000519D1">
        <w:rPr>
          <w:rFonts w:ascii="Verdana" w:hAnsi="Verdana" w:cs="Arial"/>
        </w:rPr>
        <w:t xml:space="preserve">La agroforestería normalmente involucra dos o más especies de plantas (o plantas y animales), al menos una de las cuales es leñosa perenne. </w:t>
      </w:r>
    </w:p>
    <w:p w14:paraId="20034620" w14:textId="77777777" w:rsidR="007B22A1" w:rsidRPr="000519D1" w:rsidRDefault="007B22A1" w:rsidP="007B22A1">
      <w:pPr>
        <w:pStyle w:val="Prrafodelista"/>
        <w:numPr>
          <w:ilvl w:val="0"/>
          <w:numId w:val="3"/>
        </w:numPr>
        <w:spacing w:line="276" w:lineRule="auto"/>
        <w:jc w:val="both"/>
        <w:rPr>
          <w:rFonts w:ascii="Verdana" w:hAnsi="Verdana" w:cs="Arial"/>
        </w:rPr>
      </w:pPr>
      <w:r w:rsidRPr="000519D1">
        <w:rPr>
          <w:rFonts w:ascii="Verdana" w:hAnsi="Verdana" w:cs="Arial"/>
        </w:rPr>
        <w:t xml:space="preserve">Un sistema agroforestal siempre tiene dos o más productos. </w:t>
      </w:r>
    </w:p>
    <w:p w14:paraId="38A5F27F" w14:textId="78EF33EF" w:rsidR="007B22A1" w:rsidRPr="000519D1" w:rsidRDefault="007B22A1" w:rsidP="007B22A1">
      <w:pPr>
        <w:pStyle w:val="Prrafodelista"/>
        <w:numPr>
          <w:ilvl w:val="0"/>
          <w:numId w:val="3"/>
        </w:numPr>
        <w:spacing w:line="276" w:lineRule="auto"/>
        <w:jc w:val="both"/>
        <w:rPr>
          <w:rFonts w:ascii="Verdana" w:hAnsi="Verdana" w:cs="Arial"/>
        </w:rPr>
      </w:pPr>
      <w:r w:rsidRPr="000519D1">
        <w:rPr>
          <w:rFonts w:ascii="Verdana" w:hAnsi="Verdana" w:cs="Arial"/>
        </w:rPr>
        <w:t>El ciclo de un sistema agroforestal es siempre superior a un año</w:t>
      </w:r>
      <w:r w:rsidR="000519D1">
        <w:rPr>
          <w:rFonts w:ascii="Verdana" w:hAnsi="Verdana" w:cs="Arial"/>
        </w:rPr>
        <w:t>.</w:t>
      </w:r>
      <w:r w:rsidRPr="000519D1">
        <w:rPr>
          <w:rFonts w:ascii="Verdana" w:hAnsi="Verdana" w:cs="Arial"/>
        </w:rPr>
        <w:t xml:space="preserve"> </w:t>
      </w:r>
    </w:p>
    <w:p w14:paraId="5154C6CE" w14:textId="77777777" w:rsidR="007B22A1" w:rsidRPr="000519D1" w:rsidRDefault="007B22A1" w:rsidP="007B22A1">
      <w:pPr>
        <w:pStyle w:val="Prrafodelista"/>
        <w:numPr>
          <w:ilvl w:val="0"/>
          <w:numId w:val="3"/>
        </w:numPr>
        <w:spacing w:line="276" w:lineRule="auto"/>
        <w:jc w:val="both"/>
        <w:rPr>
          <w:rFonts w:ascii="Verdana" w:hAnsi="Verdana" w:cs="Arial"/>
        </w:rPr>
      </w:pPr>
      <w:r w:rsidRPr="000519D1">
        <w:rPr>
          <w:rFonts w:ascii="Verdana" w:hAnsi="Verdana" w:cs="Arial"/>
        </w:rPr>
        <w:t xml:space="preserve">El sistema agroforestal más simple es más complejo, ecológica (estructural y funcionalmente) y económicamente, que un sistema de monocultivo. </w:t>
      </w:r>
    </w:p>
    <w:p w14:paraId="3C5BB06B" w14:textId="77777777" w:rsidR="007B22A1" w:rsidRPr="000519D1" w:rsidRDefault="007B22A1" w:rsidP="007B22A1">
      <w:pPr>
        <w:spacing w:line="276" w:lineRule="auto"/>
        <w:jc w:val="both"/>
        <w:rPr>
          <w:rFonts w:ascii="Verdana" w:hAnsi="Verdana" w:cs="Arial"/>
        </w:rPr>
      </w:pPr>
      <w:r w:rsidRPr="000519D1">
        <w:rPr>
          <w:rFonts w:ascii="Verdana" w:hAnsi="Verdana" w:cs="Arial"/>
        </w:rPr>
        <w:t>Prácticas propuestas: </w:t>
      </w:r>
    </w:p>
    <w:p w14:paraId="248BBBB6" w14:textId="77777777" w:rsidR="007B22A1" w:rsidRPr="000519D1" w:rsidRDefault="007B22A1" w:rsidP="007B22A1">
      <w:pPr>
        <w:pStyle w:val="Prrafodelista"/>
        <w:numPr>
          <w:ilvl w:val="0"/>
          <w:numId w:val="6"/>
        </w:numPr>
        <w:spacing w:line="276" w:lineRule="auto"/>
        <w:jc w:val="both"/>
        <w:rPr>
          <w:rFonts w:ascii="Verdana" w:hAnsi="Verdana" w:cs="Arial"/>
        </w:rPr>
      </w:pPr>
      <w:r w:rsidRPr="000519D1">
        <w:rPr>
          <w:rFonts w:ascii="Verdana" w:hAnsi="Verdana" w:cs="Arial"/>
        </w:rPr>
        <w:t xml:space="preserve">Plantación de árboles de sombra en cultivos </w:t>
      </w:r>
    </w:p>
    <w:p w14:paraId="1FACE97F" w14:textId="77777777" w:rsidR="007B22A1" w:rsidRPr="000519D1" w:rsidRDefault="007B22A1" w:rsidP="007B22A1">
      <w:pPr>
        <w:pStyle w:val="Prrafodelista"/>
        <w:numPr>
          <w:ilvl w:val="0"/>
          <w:numId w:val="6"/>
        </w:numPr>
        <w:spacing w:line="276" w:lineRule="auto"/>
        <w:jc w:val="both"/>
        <w:rPr>
          <w:rFonts w:ascii="Verdana" w:hAnsi="Verdana" w:cs="Arial"/>
        </w:rPr>
      </w:pPr>
      <w:r w:rsidRPr="000519D1">
        <w:rPr>
          <w:rFonts w:ascii="Verdana" w:hAnsi="Verdana" w:cs="Arial"/>
        </w:rPr>
        <w:t>Establecimiento de especies cortavientos</w:t>
      </w:r>
    </w:p>
    <w:p w14:paraId="47865F57" w14:textId="77777777" w:rsidR="007B22A1" w:rsidRPr="000519D1" w:rsidRDefault="007B22A1" w:rsidP="007B22A1">
      <w:pPr>
        <w:pStyle w:val="Prrafodelista"/>
        <w:numPr>
          <w:ilvl w:val="0"/>
          <w:numId w:val="6"/>
        </w:numPr>
        <w:spacing w:line="276" w:lineRule="auto"/>
        <w:jc w:val="both"/>
        <w:rPr>
          <w:rFonts w:ascii="Verdana" w:hAnsi="Verdana" w:cs="Arial"/>
        </w:rPr>
      </w:pPr>
      <w:r w:rsidRPr="000519D1">
        <w:rPr>
          <w:rFonts w:ascii="Verdana" w:hAnsi="Verdana" w:cs="Arial"/>
        </w:rPr>
        <w:t>Sistemas agroforestales o Silvopastoriles</w:t>
      </w:r>
    </w:p>
    <w:p w14:paraId="09045AE9" w14:textId="77777777" w:rsidR="007B22A1" w:rsidRPr="000519D1" w:rsidRDefault="007B22A1" w:rsidP="007B22A1">
      <w:pPr>
        <w:pStyle w:val="Prrafodelista"/>
        <w:numPr>
          <w:ilvl w:val="0"/>
          <w:numId w:val="6"/>
        </w:numPr>
        <w:spacing w:line="276" w:lineRule="auto"/>
        <w:jc w:val="both"/>
        <w:rPr>
          <w:rFonts w:ascii="Verdana" w:hAnsi="Verdana" w:cs="Arial"/>
        </w:rPr>
      </w:pPr>
      <w:r w:rsidRPr="000519D1">
        <w:rPr>
          <w:rFonts w:ascii="Verdana" w:hAnsi="Verdana" w:cs="Arial"/>
        </w:rPr>
        <w:t>Siembra de árboles forrajeros</w:t>
      </w:r>
    </w:p>
    <w:p w14:paraId="07204902" w14:textId="77777777" w:rsidR="007B22A1" w:rsidRPr="000519D1" w:rsidRDefault="007B22A1" w:rsidP="007B22A1">
      <w:pPr>
        <w:pStyle w:val="Prrafodelista"/>
        <w:numPr>
          <w:ilvl w:val="0"/>
          <w:numId w:val="6"/>
        </w:numPr>
        <w:spacing w:line="276" w:lineRule="auto"/>
        <w:jc w:val="both"/>
        <w:rPr>
          <w:rFonts w:ascii="Verdana" w:hAnsi="Verdana" w:cs="Arial"/>
        </w:rPr>
      </w:pPr>
      <w:r w:rsidRPr="000519D1">
        <w:rPr>
          <w:rFonts w:ascii="Verdana" w:hAnsi="Verdana" w:cs="Arial"/>
        </w:rPr>
        <w:t>Selección de razas adaptadas</w:t>
      </w:r>
    </w:p>
    <w:p w14:paraId="7C9D7337" w14:textId="77777777" w:rsidR="007B22A1" w:rsidRPr="000519D1" w:rsidRDefault="007B22A1" w:rsidP="007B22A1">
      <w:pPr>
        <w:pStyle w:val="Prrafodelista"/>
        <w:numPr>
          <w:ilvl w:val="0"/>
          <w:numId w:val="6"/>
        </w:numPr>
        <w:spacing w:line="276" w:lineRule="auto"/>
        <w:jc w:val="both"/>
        <w:rPr>
          <w:rFonts w:ascii="Verdana" w:hAnsi="Verdana" w:cs="Arial"/>
        </w:rPr>
      </w:pPr>
      <w:r w:rsidRPr="000519D1">
        <w:rPr>
          <w:rFonts w:ascii="Verdana" w:hAnsi="Verdana" w:cs="Arial"/>
        </w:rPr>
        <w:t>Manejo de la carga animal</w:t>
      </w:r>
    </w:p>
    <w:p w14:paraId="77A804B1" w14:textId="5FBC8AF3" w:rsidR="007B22A1" w:rsidRPr="004A6BA1" w:rsidRDefault="007B22A1" w:rsidP="007B22A1">
      <w:pPr>
        <w:pStyle w:val="Prrafodelista"/>
        <w:numPr>
          <w:ilvl w:val="0"/>
          <w:numId w:val="6"/>
        </w:numPr>
        <w:spacing w:line="276" w:lineRule="auto"/>
        <w:jc w:val="both"/>
        <w:rPr>
          <w:rFonts w:ascii="Verdana" w:hAnsi="Verdana" w:cs="Arial"/>
        </w:rPr>
      </w:pPr>
      <w:r w:rsidRPr="000519D1">
        <w:rPr>
          <w:rFonts w:ascii="Verdana" w:hAnsi="Verdana" w:cs="Arial"/>
        </w:rPr>
        <w:t>Suplementación estratégica</w:t>
      </w:r>
    </w:p>
    <w:p w14:paraId="03C8E587" w14:textId="77777777" w:rsidR="007B22A1" w:rsidRPr="000519D1" w:rsidRDefault="007B22A1" w:rsidP="007B22A1">
      <w:pPr>
        <w:spacing w:line="276" w:lineRule="auto"/>
        <w:jc w:val="both"/>
        <w:rPr>
          <w:rFonts w:ascii="Verdana" w:hAnsi="Verdana" w:cs="Arial"/>
          <w:b/>
          <w:bCs/>
        </w:rPr>
      </w:pPr>
      <w:r w:rsidRPr="000519D1">
        <w:rPr>
          <w:rFonts w:ascii="Verdana" w:hAnsi="Verdana" w:cs="Arial"/>
          <w:b/>
          <w:bCs/>
        </w:rPr>
        <w:lastRenderedPageBreak/>
        <w:t>Sistema productivo de Cacao bajo un esquema agroforestal</w:t>
      </w:r>
    </w:p>
    <w:p w14:paraId="4EEC6077" w14:textId="520F8C3B" w:rsidR="007B22A1" w:rsidRPr="000519D1" w:rsidRDefault="007B22A1" w:rsidP="007B22A1">
      <w:pPr>
        <w:spacing w:line="276" w:lineRule="auto"/>
        <w:jc w:val="both"/>
        <w:rPr>
          <w:rFonts w:ascii="Verdana" w:hAnsi="Verdana" w:cs="Arial"/>
        </w:rPr>
      </w:pPr>
      <w:r w:rsidRPr="000519D1">
        <w:rPr>
          <w:rFonts w:ascii="Verdana" w:hAnsi="Verdana" w:cs="Arial"/>
        </w:rPr>
        <w:t>En un sistema agroforestal con cacao (</w:t>
      </w:r>
      <w:proofErr w:type="spellStart"/>
      <w:r w:rsidRPr="000519D1">
        <w:rPr>
          <w:rFonts w:ascii="Verdana" w:hAnsi="Verdana" w:cs="Arial"/>
          <w:i/>
          <w:iCs/>
        </w:rPr>
        <w:t>Theobroma</w:t>
      </w:r>
      <w:proofErr w:type="spellEnd"/>
      <w:r w:rsidRPr="000519D1">
        <w:rPr>
          <w:rFonts w:ascii="Verdana" w:hAnsi="Verdana" w:cs="Arial"/>
          <w:i/>
          <w:iCs/>
        </w:rPr>
        <w:t xml:space="preserve"> cacao</w:t>
      </w:r>
      <w:r w:rsidRPr="000519D1">
        <w:rPr>
          <w:rFonts w:ascii="Verdana" w:hAnsi="Verdana" w:cs="Arial"/>
        </w:rPr>
        <w:t xml:space="preserve">), se suelen asociar especies que brinden sombra, mejoren la fertilidad del suelo, y proporcionen otros beneficios ecológicos y económicos. La asociación y establecimiento en campo de las especies dentro del sistema SAF, debe considerar las densidades de siembra según la </w:t>
      </w:r>
      <w:proofErr w:type="spellStart"/>
      <w:r w:rsidRPr="000519D1">
        <w:rPr>
          <w:rFonts w:ascii="Verdana" w:hAnsi="Verdana" w:cs="Arial"/>
        </w:rPr>
        <w:t>spp</w:t>
      </w:r>
      <w:proofErr w:type="spellEnd"/>
      <w:r w:rsidRPr="000519D1">
        <w:rPr>
          <w:rFonts w:ascii="Verdana" w:hAnsi="Verdana" w:cs="Arial"/>
        </w:rPr>
        <w:t xml:space="preserve">., la fase fenológica en la que se encuentra el cultivo de cacao y las condiciones edafoclimáticas de la zona. </w:t>
      </w:r>
    </w:p>
    <w:p w14:paraId="7DD087A4" w14:textId="77777777" w:rsidR="007B22A1" w:rsidRPr="005B4F84" w:rsidRDefault="007B22A1" w:rsidP="007B22A1">
      <w:pPr>
        <w:spacing w:line="276" w:lineRule="auto"/>
        <w:jc w:val="both"/>
        <w:rPr>
          <w:rFonts w:ascii="Verdana" w:hAnsi="Verdana" w:cs="Arial"/>
          <w:u w:val="single"/>
        </w:rPr>
      </w:pPr>
      <w:r w:rsidRPr="005B4F84">
        <w:rPr>
          <w:rFonts w:ascii="Verdana" w:hAnsi="Verdana" w:cs="Arial"/>
          <w:u w:val="single"/>
        </w:rPr>
        <w:t>Arreglo agroforestal tipo forestal propuesto:</w:t>
      </w:r>
    </w:p>
    <w:p w14:paraId="21E17E60" w14:textId="5F2B6CC9" w:rsidR="000519D1" w:rsidRPr="000519D1" w:rsidRDefault="007B22A1" w:rsidP="007B22A1">
      <w:pPr>
        <w:spacing w:line="276" w:lineRule="auto"/>
        <w:jc w:val="both"/>
        <w:rPr>
          <w:rFonts w:ascii="Verdana" w:hAnsi="Verdana" w:cs="Arial"/>
        </w:rPr>
      </w:pPr>
      <w:r w:rsidRPr="000519D1">
        <w:rPr>
          <w:rFonts w:ascii="Verdana" w:hAnsi="Verdana" w:cs="Arial"/>
        </w:rPr>
        <w:t>Diseño del Sistema SAF para 1 ha conformado por la asociación de las siguientes especies:</w:t>
      </w:r>
    </w:p>
    <w:p w14:paraId="003379FA" w14:textId="77777777" w:rsidR="007B22A1" w:rsidRPr="000519D1" w:rsidRDefault="007B22A1" w:rsidP="007B22A1">
      <w:pPr>
        <w:pStyle w:val="Prrafodelista"/>
        <w:numPr>
          <w:ilvl w:val="0"/>
          <w:numId w:val="4"/>
        </w:numPr>
        <w:spacing w:line="276" w:lineRule="auto"/>
        <w:jc w:val="both"/>
        <w:rPr>
          <w:rFonts w:ascii="Verdana" w:hAnsi="Verdana" w:cs="Arial"/>
        </w:rPr>
      </w:pPr>
      <w:r w:rsidRPr="000519D1">
        <w:rPr>
          <w:rFonts w:ascii="Verdana" w:hAnsi="Verdana" w:cs="Arial"/>
        </w:rPr>
        <w:t xml:space="preserve">Una (1) </w:t>
      </w:r>
      <w:proofErr w:type="spellStart"/>
      <w:r w:rsidRPr="000519D1">
        <w:rPr>
          <w:rFonts w:ascii="Verdana" w:hAnsi="Verdana" w:cs="Arial"/>
        </w:rPr>
        <w:t>spp</w:t>
      </w:r>
      <w:proofErr w:type="spellEnd"/>
      <w:r w:rsidRPr="000519D1">
        <w:rPr>
          <w:rFonts w:ascii="Verdana" w:hAnsi="Verdana" w:cs="Arial"/>
        </w:rPr>
        <w:t>. Forestal: especie maderable cuyo fuste tenga la característica de acumular grandes cantidades de biomasa en el corto tiempo.</w:t>
      </w:r>
    </w:p>
    <w:p w14:paraId="51DB23DE" w14:textId="77777777" w:rsidR="007B22A1" w:rsidRPr="000519D1" w:rsidRDefault="007B22A1" w:rsidP="007B22A1">
      <w:pPr>
        <w:pStyle w:val="Prrafodelista"/>
        <w:numPr>
          <w:ilvl w:val="0"/>
          <w:numId w:val="4"/>
        </w:numPr>
        <w:spacing w:line="276" w:lineRule="auto"/>
        <w:jc w:val="both"/>
        <w:rPr>
          <w:rFonts w:ascii="Verdana" w:hAnsi="Verdana" w:cs="Arial"/>
        </w:rPr>
      </w:pPr>
      <w:r w:rsidRPr="000519D1">
        <w:rPr>
          <w:rFonts w:ascii="Verdana" w:hAnsi="Verdana" w:cs="Arial"/>
        </w:rPr>
        <w:t xml:space="preserve">Una (1) </w:t>
      </w:r>
      <w:proofErr w:type="spellStart"/>
      <w:r w:rsidRPr="000519D1">
        <w:rPr>
          <w:rFonts w:ascii="Verdana" w:hAnsi="Verdana" w:cs="Arial"/>
        </w:rPr>
        <w:t>spp</w:t>
      </w:r>
      <w:proofErr w:type="spellEnd"/>
      <w:r w:rsidRPr="000519D1">
        <w:rPr>
          <w:rFonts w:ascii="Verdana" w:hAnsi="Verdana" w:cs="Arial"/>
        </w:rPr>
        <w:t>. Leguminosa: especie arbórea leguminosa que acumule biomasa y aporte nutrientes al suelo a través de sus hojas y con potencial de proveer nitrógeno a través de sus nódulos radiculares.</w:t>
      </w:r>
    </w:p>
    <w:p w14:paraId="0C119194" w14:textId="49CC039D" w:rsidR="005B4F84" w:rsidRPr="005B4F84" w:rsidRDefault="007B22A1" w:rsidP="005B4F84">
      <w:pPr>
        <w:pStyle w:val="Prrafodelista"/>
        <w:numPr>
          <w:ilvl w:val="0"/>
          <w:numId w:val="4"/>
        </w:numPr>
        <w:spacing w:line="276" w:lineRule="auto"/>
        <w:jc w:val="both"/>
        <w:rPr>
          <w:rFonts w:ascii="Verdana" w:hAnsi="Verdana" w:cs="Arial"/>
        </w:rPr>
      </w:pPr>
      <w:r w:rsidRPr="000519D1">
        <w:rPr>
          <w:rFonts w:ascii="Verdana" w:hAnsi="Verdana" w:cs="Arial"/>
        </w:rPr>
        <w:t xml:space="preserve"> Plantas de Cacao (1 ha). </w:t>
      </w:r>
    </w:p>
    <w:p w14:paraId="45386824" w14:textId="77777777" w:rsidR="005B4F84" w:rsidRPr="005B4F84" w:rsidRDefault="005B4F84" w:rsidP="005B4F84">
      <w:pPr>
        <w:spacing w:line="276" w:lineRule="auto"/>
        <w:jc w:val="both"/>
        <w:rPr>
          <w:rFonts w:ascii="Verdana" w:hAnsi="Verdana" w:cs="Arial"/>
          <w:u w:val="single"/>
        </w:rPr>
      </w:pPr>
      <w:r w:rsidRPr="005B4F84">
        <w:rPr>
          <w:rFonts w:ascii="Verdana" w:hAnsi="Verdana" w:cs="Arial"/>
          <w:u w:val="single"/>
        </w:rPr>
        <w:t>Arreglo agroforestal tipo mixto propuesto:</w:t>
      </w:r>
    </w:p>
    <w:p w14:paraId="3AEB447E" w14:textId="3628B0B3" w:rsidR="005B4F84" w:rsidRDefault="005B4F84" w:rsidP="005B4F84">
      <w:pPr>
        <w:spacing w:line="276" w:lineRule="auto"/>
        <w:jc w:val="both"/>
        <w:rPr>
          <w:rFonts w:ascii="Verdana" w:hAnsi="Verdana" w:cs="Arial"/>
        </w:rPr>
      </w:pPr>
      <w:r w:rsidRPr="000519D1">
        <w:rPr>
          <w:rFonts w:ascii="Verdana" w:hAnsi="Verdana" w:cs="Arial"/>
        </w:rPr>
        <w:t>Integra los sistemas del tipo forestal y frutal, como modelo productivo para productores que deseen producir cacao en asocio con ciertas especies frutales o forestales particulares.</w:t>
      </w:r>
    </w:p>
    <w:p w14:paraId="5C45611A" w14:textId="1FF93310" w:rsidR="005B4F84" w:rsidRPr="000519D1" w:rsidRDefault="005B4F84" w:rsidP="005B4F84">
      <w:pPr>
        <w:spacing w:line="276" w:lineRule="auto"/>
        <w:jc w:val="both"/>
        <w:rPr>
          <w:rFonts w:ascii="Verdana" w:hAnsi="Verdana" w:cs="Arial"/>
        </w:rPr>
      </w:pPr>
      <w:r w:rsidRPr="000519D1">
        <w:rPr>
          <w:rFonts w:ascii="Verdana" w:hAnsi="Verdana" w:cs="Arial"/>
        </w:rPr>
        <w:t>Diseño del Sistema SAF para 1 ha conformado por la asociación de las siguientes especies:</w:t>
      </w:r>
    </w:p>
    <w:p w14:paraId="6CAB032D" w14:textId="77777777" w:rsidR="005B4F84" w:rsidRPr="000519D1" w:rsidRDefault="005B4F84" w:rsidP="005B4F84">
      <w:pPr>
        <w:pStyle w:val="Prrafodelista"/>
        <w:numPr>
          <w:ilvl w:val="0"/>
          <w:numId w:val="4"/>
        </w:numPr>
        <w:spacing w:line="276" w:lineRule="auto"/>
        <w:jc w:val="both"/>
        <w:rPr>
          <w:rFonts w:ascii="Verdana" w:hAnsi="Verdana" w:cs="Arial"/>
        </w:rPr>
      </w:pPr>
      <w:r w:rsidRPr="000519D1">
        <w:rPr>
          <w:rFonts w:ascii="Verdana" w:hAnsi="Verdana" w:cs="Arial"/>
        </w:rPr>
        <w:t xml:space="preserve">Una (1) </w:t>
      </w:r>
      <w:proofErr w:type="spellStart"/>
      <w:r w:rsidRPr="000519D1">
        <w:rPr>
          <w:rFonts w:ascii="Verdana" w:hAnsi="Verdana" w:cs="Arial"/>
        </w:rPr>
        <w:t>spp</w:t>
      </w:r>
      <w:proofErr w:type="spellEnd"/>
      <w:r w:rsidRPr="000519D1">
        <w:rPr>
          <w:rFonts w:ascii="Verdana" w:hAnsi="Verdana" w:cs="Arial"/>
        </w:rPr>
        <w:t>. Forestal maderable o frutal: especies de sombrío (periferia)</w:t>
      </w:r>
    </w:p>
    <w:p w14:paraId="77A5C24A" w14:textId="1ABFD208" w:rsidR="005B4F84" w:rsidRPr="000519D1" w:rsidRDefault="005B4F84" w:rsidP="005B4F84">
      <w:pPr>
        <w:pStyle w:val="Prrafodelista"/>
        <w:numPr>
          <w:ilvl w:val="0"/>
          <w:numId w:val="4"/>
        </w:numPr>
        <w:spacing w:line="276" w:lineRule="auto"/>
        <w:jc w:val="both"/>
        <w:rPr>
          <w:rFonts w:ascii="Verdana" w:hAnsi="Verdana" w:cs="Arial"/>
        </w:rPr>
      </w:pPr>
      <w:r w:rsidRPr="000519D1">
        <w:rPr>
          <w:rFonts w:ascii="Verdana" w:hAnsi="Verdana" w:cs="Arial"/>
        </w:rPr>
        <w:t xml:space="preserve">Una (1) </w:t>
      </w:r>
      <w:proofErr w:type="spellStart"/>
      <w:r w:rsidRPr="000519D1">
        <w:rPr>
          <w:rFonts w:ascii="Verdana" w:hAnsi="Verdana" w:cs="Arial"/>
        </w:rPr>
        <w:t>spp</w:t>
      </w:r>
      <w:proofErr w:type="spellEnd"/>
      <w:r w:rsidRPr="000519D1">
        <w:rPr>
          <w:rFonts w:ascii="Verdana" w:hAnsi="Verdana" w:cs="Arial"/>
        </w:rPr>
        <w:t>. Leguminosa: fijadoras de Nitrógeno (zona media)</w:t>
      </w:r>
    </w:p>
    <w:p w14:paraId="2D1B9548" w14:textId="40B59204" w:rsidR="005B4F84" w:rsidRPr="000519D1" w:rsidRDefault="005B4F84" w:rsidP="005B4F84">
      <w:pPr>
        <w:pStyle w:val="Prrafodelista"/>
        <w:numPr>
          <w:ilvl w:val="0"/>
          <w:numId w:val="4"/>
        </w:numPr>
        <w:spacing w:line="276" w:lineRule="auto"/>
        <w:jc w:val="both"/>
        <w:rPr>
          <w:rFonts w:ascii="Verdana" w:hAnsi="Verdana" w:cs="Arial"/>
        </w:rPr>
      </w:pPr>
      <w:r w:rsidRPr="000519D1">
        <w:rPr>
          <w:rFonts w:ascii="Verdana" w:hAnsi="Verdana" w:cs="Arial"/>
        </w:rPr>
        <w:t xml:space="preserve"> Plantas de Cacao (1 ha). </w:t>
      </w:r>
    </w:p>
    <w:p w14:paraId="163AC380" w14:textId="4C991354" w:rsidR="005B4F84" w:rsidRPr="000519D1" w:rsidRDefault="005B4F84" w:rsidP="005B4F84">
      <w:pPr>
        <w:spacing w:line="276" w:lineRule="auto"/>
        <w:jc w:val="both"/>
        <w:rPr>
          <w:rFonts w:ascii="Verdana" w:hAnsi="Verdana" w:cs="Arial"/>
        </w:rPr>
      </w:pPr>
      <w:r w:rsidRPr="000519D1">
        <w:rPr>
          <w:rFonts w:ascii="Verdana" w:hAnsi="Verdana" w:cs="Arial"/>
        </w:rPr>
        <w:t>es en arreglo espacial similar pero las especies sombríos ubicadas en las dobles hileras deben ser especies frutales como el aguacate, rambután, etc. Junto a estos la especie forestal leguminos</w:t>
      </w:r>
      <w:r>
        <w:rPr>
          <w:rFonts w:ascii="Verdana" w:hAnsi="Verdana" w:cs="Arial"/>
        </w:rPr>
        <w:t>a.</w:t>
      </w:r>
    </w:p>
    <w:p w14:paraId="597FFD4F" w14:textId="4C2E3796" w:rsidR="007B22A1" w:rsidRPr="000519D1" w:rsidRDefault="007B22A1" w:rsidP="007B22A1">
      <w:pPr>
        <w:spacing w:line="276" w:lineRule="auto"/>
        <w:jc w:val="both"/>
        <w:rPr>
          <w:rFonts w:ascii="Verdana" w:hAnsi="Verdana" w:cs="Arial"/>
          <w:i/>
          <w:iCs/>
        </w:rPr>
      </w:pPr>
    </w:p>
    <w:p w14:paraId="23489516" w14:textId="79D52EEB" w:rsidR="005B4F84" w:rsidRPr="005B427D" w:rsidRDefault="007B22A1" w:rsidP="005B4F84">
      <w:pPr>
        <w:spacing w:line="276" w:lineRule="auto"/>
        <w:jc w:val="both"/>
        <w:rPr>
          <w:rFonts w:ascii="Verdana" w:hAnsi="Verdana" w:cs="Arial"/>
          <w:i/>
          <w:iCs/>
          <w:sz w:val="20"/>
          <w:szCs w:val="20"/>
        </w:rPr>
      </w:pPr>
      <w:r w:rsidRPr="005B427D">
        <w:rPr>
          <w:rFonts w:ascii="Verdana" w:hAnsi="Verdana" w:cs="Arial"/>
          <w:i/>
          <w:iCs/>
          <w:sz w:val="20"/>
          <w:szCs w:val="20"/>
        </w:rPr>
        <w:t>Figura</w:t>
      </w:r>
      <w:r w:rsidR="004A6BA1" w:rsidRPr="005B427D">
        <w:rPr>
          <w:rFonts w:ascii="Verdana" w:hAnsi="Verdana" w:cs="Arial"/>
          <w:i/>
          <w:iCs/>
          <w:sz w:val="20"/>
          <w:szCs w:val="20"/>
        </w:rPr>
        <w:t xml:space="preserve"> 5</w:t>
      </w:r>
      <w:r w:rsidRPr="005B427D">
        <w:rPr>
          <w:rFonts w:ascii="Verdana" w:hAnsi="Verdana" w:cs="Arial"/>
          <w:i/>
          <w:iCs/>
          <w:sz w:val="20"/>
          <w:szCs w:val="20"/>
        </w:rPr>
        <w:t>. Diseño de siembra de un sistema agroforestal de Cacao</w:t>
      </w:r>
    </w:p>
    <w:p w14:paraId="16732C57" w14:textId="5006080C" w:rsidR="007B22A1" w:rsidRPr="000519D1" w:rsidRDefault="005B4F84" w:rsidP="005B4F84">
      <w:pPr>
        <w:spacing w:line="276" w:lineRule="auto"/>
        <w:jc w:val="center"/>
        <w:rPr>
          <w:rFonts w:ascii="Verdana" w:hAnsi="Verdana" w:cs="Arial"/>
        </w:rPr>
      </w:pPr>
      <w:r w:rsidRPr="005B4F84">
        <w:rPr>
          <w:rFonts w:ascii="Verdana" w:hAnsi="Verdana" w:cs="Arial"/>
          <w:i/>
          <w:iCs/>
          <w:noProof/>
        </w:rPr>
        <mc:AlternateContent>
          <mc:Choice Requires="wps">
            <w:drawing>
              <wp:anchor distT="45720" distB="45720" distL="114300" distR="114300" simplePos="0" relativeHeight="251663360" behindDoc="0" locked="0" layoutInCell="1" allowOverlap="1" wp14:anchorId="1884B0C0" wp14:editId="026AABC1">
                <wp:simplePos x="0" y="0"/>
                <wp:positionH relativeFrom="margin">
                  <wp:posOffset>5029200</wp:posOffset>
                </wp:positionH>
                <wp:positionV relativeFrom="paragraph">
                  <wp:posOffset>33655</wp:posOffset>
                </wp:positionV>
                <wp:extent cx="252730" cy="247650"/>
                <wp:effectExtent l="0" t="0" r="13970" b="19050"/>
                <wp:wrapNone/>
                <wp:docPr id="81515579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730" cy="247650"/>
                        </a:xfrm>
                        <a:prstGeom prst="rect">
                          <a:avLst/>
                        </a:prstGeom>
                        <a:solidFill>
                          <a:srgbClr val="FFFFFF"/>
                        </a:solidFill>
                        <a:ln w="9525">
                          <a:solidFill>
                            <a:srgbClr val="000000"/>
                          </a:solidFill>
                          <a:miter lim="800000"/>
                          <a:headEnd/>
                          <a:tailEnd/>
                        </a:ln>
                      </wps:spPr>
                      <wps:txbx>
                        <w:txbxContent>
                          <w:p w14:paraId="7E28D40F" w14:textId="6F2BC948" w:rsidR="005B4F84" w:rsidRPr="005B4F84" w:rsidRDefault="005B4F84" w:rsidP="005B4F84">
                            <w:pPr>
                              <w:rPr>
                                <w:b/>
                                <w:bCs/>
                                <w:lang w:val="es-CO"/>
                              </w:rPr>
                            </w:pPr>
                            <w:r>
                              <w:rPr>
                                <w:b/>
                                <w:bCs/>
                                <w:lang w:val="es-CO"/>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84B0C0" id="Cuadro de texto 2" o:spid="_x0000_s1027" type="#_x0000_t202" style="position:absolute;left:0;text-align:left;margin-left:396pt;margin-top:2.65pt;width:19.9pt;height:19.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">
                <v:textbox>
                  <w:txbxContent>
                    <w:p w14:paraId="7E28D40F" w14:textId="6F2BC948" w:rsidR="005B4F84" w:rsidRPr="005B4F84" w:rsidRDefault="005B4F84" w:rsidP="005B4F84">
                      <w:pPr>
                        <w:rPr>
                          <w:b/>
                          <w:bCs/>
                          <w:lang w:val="es-CO"/>
                        </w:rPr>
                      </w:pPr>
                      <w:r>
                        <w:rPr>
                          <w:b/>
                          <w:bCs/>
                          <w:lang w:val="es-CO"/>
                        </w:rPr>
                        <w:t>b</w:t>
                      </w:r>
                    </w:p>
                  </w:txbxContent>
                </v:textbox>
                <w10:wrap anchorx="margin"/>
              </v:shape>
            </w:pict>
          </mc:Fallback>
        </mc:AlternateContent>
      </w:r>
      <w:r w:rsidRPr="005B4F84">
        <w:rPr>
          <w:rFonts w:ascii="Verdana" w:hAnsi="Verdana" w:cs="Arial"/>
          <w:i/>
          <w:iCs/>
          <w:noProof/>
        </w:rPr>
        <mc:AlternateContent>
          <mc:Choice Requires="wps">
            <w:drawing>
              <wp:anchor distT="45720" distB="45720" distL="114300" distR="114300" simplePos="0" relativeHeight="251661312" behindDoc="0" locked="0" layoutInCell="1" allowOverlap="1" wp14:anchorId="3FBF2156" wp14:editId="126F81C3">
                <wp:simplePos x="0" y="0"/>
                <wp:positionH relativeFrom="margin">
                  <wp:posOffset>2177415</wp:posOffset>
                </wp:positionH>
                <wp:positionV relativeFrom="paragraph">
                  <wp:posOffset>90805</wp:posOffset>
                </wp:positionV>
                <wp:extent cx="266700" cy="257175"/>
                <wp:effectExtent l="0" t="0" r="19050" b="28575"/>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57175"/>
                        </a:xfrm>
                        <a:prstGeom prst="rect">
                          <a:avLst/>
                        </a:prstGeom>
                        <a:solidFill>
                          <a:srgbClr val="FFFFFF"/>
                        </a:solidFill>
                        <a:ln w="9525">
                          <a:solidFill>
                            <a:srgbClr val="000000"/>
                          </a:solidFill>
                          <a:miter lim="800000"/>
                          <a:headEnd/>
                          <a:tailEnd/>
                        </a:ln>
                      </wps:spPr>
                      <wps:txbx>
                        <w:txbxContent>
                          <w:p w14:paraId="6F728975" w14:textId="62B686B5" w:rsidR="005B4F84" w:rsidRPr="005B4F84" w:rsidRDefault="005B4F84" w:rsidP="005B4F84">
                            <w:pPr>
                              <w:rPr>
                                <w:b/>
                                <w:bCs/>
                                <w:lang w:val="es-CO"/>
                              </w:rPr>
                            </w:pPr>
                            <w:r w:rsidRPr="005B4F84">
                              <w:rPr>
                                <w:b/>
                                <w:bCs/>
                                <w:lang w:val="es-CO"/>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BF2156" id="_x0000_s1028" type="#_x0000_t202" style="position:absolute;left:0;text-align:left;margin-left:171.45pt;margin-top:7.15pt;width:21pt;height:2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">
                <v:textbox>
                  <w:txbxContent>
                    <w:p w14:paraId="6F728975" w14:textId="62B686B5" w:rsidR="005B4F84" w:rsidRPr="005B4F84" w:rsidRDefault="005B4F84" w:rsidP="005B4F84">
                      <w:pPr>
                        <w:rPr>
                          <w:b/>
                          <w:bCs/>
                          <w:lang w:val="es-CO"/>
                        </w:rPr>
                      </w:pPr>
                      <w:r w:rsidRPr="005B4F84">
                        <w:rPr>
                          <w:b/>
                          <w:bCs/>
                          <w:lang w:val="es-CO"/>
                        </w:rPr>
                        <w:t>a</w:t>
                      </w:r>
                    </w:p>
                  </w:txbxContent>
                </v:textbox>
                <w10:wrap anchorx="margin"/>
              </v:shape>
            </w:pict>
          </mc:Fallback>
        </mc:AlternateContent>
      </w:r>
      <w:r w:rsidR="007B22A1" w:rsidRPr="000519D1">
        <w:rPr>
          <w:rFonts w:ascii="Verdana" w:hAnsi="Verdana" w:cs="Arial"/>
          <w:noProof/>
        </w:rPr>
        <w:drawing>
          <wp:inline distT="0" distB="0" distL="0" distR="0" wp14:anchorId="5578AD1C" wp14:editId="38C1A5C5">
            <wp:extent cx="1954001" cy="2362200"/>
            <wp:effectExtent l="24448" t="13652" r="13652" b="13653"/>
            <wp:docPr id="18239006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900643" name=""/>
                    <pic:cNvPicPr/>
                  </pic:nvPicPr>
                  <pic:blipFill rotWithShape="1">
                    <a:blip r:embed="rId63"/>
                    <a:srcRect l="12503" t="3646" r="8136" b="4411"/>
                    <a:stretch/>
                  </pic:blipFill>
                  <pic:spPr bwMode="auto">
                    <a:xfrm rot="16200000">
                      <a:off x="0" y="0"/>
                      <a:ext cx="1954001" cy="2362200"/>
                    </a:xfrm>
                    <a:prstGeom prst="rect">
                      <a:avLst/>
                    </a:prstGeom>
                    <a:ln>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r>
        <w:rPr>
          <w:rFonts w:ascii="Verdana" w:hAnsi="Verdana" w:cs="Arial"/>
        </w:rPr>
        <w:t xml:space="preserve">       </w:t>
      </w:r>
      <w:r w:rsidRPr="000519D1">
        <w:rPr>
          <w:rFonts w:ascii="Verdana" w:hAnsi="Verdana" w:cs="Arial"/>
          <w:noProof/>
        </w:rPr>
        <w:drawing>
          <wp:inline distT="0" distB="0" distL="0" distR="0" wp14:anchorId="48D9449A" wp14:editId="5BF29C34">
            <wp:extent cx="2424488" cy="1990252"/>
            <wp:effectExtent l="19050" t="19050" r="13970" b="10160"/>
            <wp:docPr id="1589503712" name="Imagen 1" descr="Gráfico de dispers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503712" name="Imagen 1" descr="Gráfico de dispersión&#10;&#10;El contenido generado por IA puede ser incorrecto."/>
                    <pic:cNvPicPr/>
                  </pic:nvPicPr>
                  <pic:blipFill rotWithShape="1">
                    <a:blip r:embed="rId64"/>
                    <a:srcRect l="3620" t="3846" r="5430" b="5494"/>
                    <a:stretch/>
                  </pic:blipFill>
                  <pic:spPr bwMode="auto">
                    <a:xfrm>
                      <a:off x="0" y="0"/>
                      <a:ext cx="2437381" cy="2000836"/>
                    </a:xfrm>
                    <a:prstGeom prst="rect">
                      <a:avLst/>
                    </a:prstGeom>
                    <a:ln>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05DFCFAF" w14:textId="2B77DA09" w:rsidR="007B22A1" w:rsidRPr="000519D1" w:rsidRDefault="007B22A1" w:rsidP="005B4F84">
      <w:pPr>
        <w:spacing w:line="276" w:lineRule="auto"/>
        <w:jc w:val="center"/>
        <w:rPr>
          <w:rFonts w:ascii="Verdana" w:hAnsi="Verdana" w:cs="Arial"/>
          <w:sz w:val="18"/>
          <w:szCs w:val="18"/>
        </w:rPr>
      </w:pPr>
      <w:r w:rsidRPr="000519D1">
        <w:rPr>
          <w:rFonts w:ascii="Verdana" w:hAnsi="Verdana" w:cs="Arial"/>
          <w:sz w:val="18"/>
          <w:szCs w:val="18"/>
        </w:rPr>
        <w:t xml:space="preserve">Nota. </w:t>
      </w:r>
      <w:r w:rsidR="005B4F84">
        <w:rPr>
          <w:rFonts w:ascii="Verdana" w:hAnsi="Verdana" w:cs="Arial"/>
          <w:sz w:val="18"/>
          <w:szCs w:val="18"/>
        </w:rPr>
        <w:t>a) e</w:t>
      </w:r>
      <w:r w:rsidRPr="000519D1">
        <w:rPr>
          <w:rFonts w:ascii="Verdana" w:hAnsi="Verdana" w:cs="Arial"/>
          <w:sz w:val="18"/>
          <w:szCs w:val="18"/>
        </w:rPr>
        <w:t>jemplo de arreglo espacial del sistema agroforestal tipo forestal</w:t>
      </w:r>
      <w:r w:rsidR="005B4F84">
        <w:rPr>
          <w:rFonts w:ascii="Verdana" w:hAnsi="Verdana" w:cs="Arial"/>
          <w:sz w:val="18"/>
          <w:szCs w:val="18"/>
        </w:rPr>
        <w:t>. b) e</w:t>
      </w:r>
      <w:r w:rsidRPr="000519D1">
        <w:rPr>
          <w:rFonts w:ascii="Verdana" w:hAnsi="Verdana" w:cs="Arial"/>
          <w:sz w:val="18"/>
          <w:szCs w:val="18"/>
        </w:rPr>
        <w:t>jemplo de arreglo espacial del sistema agroforestal tipo mixto</w:t>
      </w:r>
    </w:p>
    <w:p w14:paraId="762F3062" w14:textId="77777777" w:rsidR="007B22A1" w:rsidRPr="000519D1" w:rsidRDefault="007B22A1" w:rsidP="007B22A1">
      <w:pPr>
        <w:spacing w:line="276" w:lineRule="auto"/>
        <w:jc w:val="both"/>
        <w:rPr>
          <w:rFonts w:ascii="Verdana" w:hAnsi="Verdana" w:cs="Arial"/>
        </w:rPr>
      </w:pPr>
    </w:p>
    <w:p w14:paraId="59233D12" w14:textId="2C2B0D70" w:rsidR="007546A4" w:rsidRDefault="007B22A1" w:rsidP="007B22A1">
      <w:pPr>
        <w:spacing w:line="276" w:lineRule="auto"/>
        <w:jc w:val="both"/>
        <w:rPr>
          <w:rFonts w:ascii="Verdana" w:hAnsi="Verdana" w:cs="Arial"/>
          <w:u w:val="single"/>
        </w:rPr>
      </w:pPr>
      <w:r w:rsidRPr="00E04513">
        <w:rPr>
          <w:rFonts w:ascii="Verdana" w:hAnsi="Verdana" w:cs="Arial"/>
          <w:u w:val="single"/>
        </w:rPr>
        <w:t>Prácticas sostenibles recomendadas dentro de un sistema SAF de Cacao</w:t>
      </w:r>
      <w:r w:rsidR="00E04513">
        <w:rPr>
          <w:rFonts w:ascii="Verdana" w:hAnsi="Verdana" w:cs="Arial"/>
          <w:u w:val="single"/>
        </w:rPr>
        <w:t>:</w:t>
      </w:r>
    </w:p>
    <w:p w14:paraId="3E107CB2" w14:textId="481E42C6" w:rsidR="00E04513" w:rsidRPr="007546A4" w:rsidRDefault="007546A4" w:rsidP="007B22A1">
      <w:pPr>
        <w:spacing w:line="276" w:lineRule="auto"/>
        <w:jc w:val="both"/>
        <w:rPr>
          <w:rFonts w:ascii="Verdana" w:hAnsi="Verdana" w:cs="Arial"/>
          <w:i/>
          <w:iCs/>
          <w:sz w:val="20"/>
          <w:szCs w:val="20"/>
        </w:rPr>
      </w:pPr>
      <w:r w:rsidRPr="007546A4">
        <w:rPr>
          <w:rFonts w:ascii="Verdana" w:hAnsi="Verdana" w:cs="Arial"/>
          <w:i/>
          <w:iCs/>
          <w:sz w:val="20"/>
          <w:szCs w:val="20"/>
        </w:rPr>
        <w:t xml:space="preserve">Tabla 5. </w:t>
      </w:r>
      <w:r>
        <w:rPr>
          <w:rFonts w:ascii="Verdana" w:hAnsi="Verdana" w:cs="Arial"/>
          <w:i/>
          <w:iCs/>
          <w:sz w:val="20"/>
          <w:szCs w:val="20"/>
        </w:rPr>
        <w:t xml:space="preserve">Prácticas para un sistema agroforestal de Cacao </w:t>
      </w:r>
    </w:p>
    <w:tbl>
      <w:tblPr>
        <w:tblStyle w:val="Tablaconcuadrcula1clara-nfasis5"/>
        <w:tblW w:w="0" w:type="auto"/>
        <w:tblLook w:val="04A0" w:firstRow="1" w:lastRow="0" w:firstColumn="1" w:lastColumn="0" w:noHBand="0" w:noVBand="1"/>
      </w:tblPr>
      <w:tblGrid>
        <w:gridCol w:w="3165"/>
        <w:gridCol w:w="5330"/>
      </w:tblGrid>
      <w:tr w:rsidR="007B22A1" w:rsidRPr="00D93A1A" w14:paraId="77CA1AE6" w14:textId="77777777" w:rsidTr="00D93A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6" w:type="dxa"/>
          </w:tcPr>
          <w:p w14:paraId="7E277C3E" w14:textId="77777777" w:rsidR="007B22A1" w:rsidRPr="00D93A1A" w:rsidRDefault="007B22A1" w:rsidP="007B22A1">
            <w:pPr>
              <w:spacing w:line="276" w:lineRule="auto"/>
              <w:jc w:val="both"/>
              <w:rPr>
                <w:rFonts w:ascii="Verdana" w:hAnsi="Verdana" w:cs="Arial"/>
                <w:b w:val="0"/>
                <w:bCs w:val="0"/>
                <w:sz w:val="20"/>
                <w:szCs w:val="20"/>
              </w:rPr>
            </w:pPr>
            <w:r w:rsidRPr="00D93A1A">
              <w:rPr>
                <w:rFonts w:ascii="Verdana" w:hAnsi="Verdana" w:cs="Arial"/>
                <w:sz w:val="20"/>
                <w:szCs w:val="20"/>
              </w:rPr>
              <w:t>Práctica</w:t>
            </w:r>
          </w:p>
        </w:tc>
        <w:tc>
          <w:tcPr>
            <w:tcW w:w="5572" w:type="dxa"/>
          </w:tcPr>
          <w:p w14:paraId="4BD6500F" w14:textId="77777777" w:rsidR="007B22A1" w:rsidRPr="00D93A1A" w:rsidRDefault="007B22A1" w:rsidP="007B22A1">
            <w:pPr>
              <w:spacing w:line="276" w:lineRule="auto"/>
              <w:jc w:val="both"/>
              <w:cnfStyle w:val="100000000000" w:firstRow="1" w:lastRow="0" w:firstColumn="0" w:lastColumn="0" w:oddVBand="0" w:evenVBand="0" w:oddHBand="0" w:evenHBand="0" w:firstRowFirstColumn="0" w:firstRowLastColumn="0" w:lastRowFirstColumn="0" w:lastRowLastColumn="0"/>
              <w:rPr>
                <w:rFonts w:ascii="Verdana" w:hAnsi="Verdana" w:cs="Arial"/>
                <w:b w:val="0"/>
                <w:bCs w:val="0"/>
                <w:sz w:val="20"/>
                <w:szCs w:val="20"/>
              </w:rPr>
            </w:pPr>
            <w:r w:rsidRPr="00D93A1A">
              <w:rPr>
                <w:rFonts w:ascii="Verdana" w:hAnsi="Verdana" w:cs="Arial"/>
                <w:sz w:val="20"/>
                <w:szCs w:val="20"/>
              </w:rPr>
              <w:t>Descripción</w:t>
            </w:r>
          </w:p>
        </w:tc>
      </w:tr>
      <w:tr w:rsidR="007B22A1" w:rsidRPr="00D93A1A" w14:paraId="242972DC"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1F76E663" w14:textId="77777777" w:rsidR="007B22A1" w:rsidRPr="00D93A1A" w:rsidRDefault="007B22A1" w:rsidP="007B22A1">
            <w:pPr>
              <w:spacing w:line="276" w:lineRule="auto"/>
              <w:jc w:val="both"/>
              <w:rPr>
                <w:rFonts w:ascii="Verdana" w:hAnsi="Verdana" w:cs="Arial"/>
                <w:sz w:val="20"/>
                <w:szCs w:val="20"/>
              </w:rPr>
            </w:pPr>
            <w:r w:rsidRPr="00D93A1A">
              <w:rPr>
                <w:rFonts w:ascii="Verdana" w:hAnsi="Verdana" w:cs="Arial"/>
                <w:sz w:val="20"/>
                <w:szCs w:val="20"/>
              </w:rPr>
              <w:t xml:space="preserve">Asociación con especies de sombrío </w:t>
            </w:r>
          </w:p>
        </w:tc>
        <w:tc>
          <w:tcPr>
            <w:tcW w:w="5572" w:type="dxa"/>
          </w:tcPr>
          <w:p w14:paraId="2F712F1F"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Definir y establecer aquellas especies de sombra para los cultivos de cacao, según criterios de conservación y recomendaciones de un técnico/profesional.</w:t>
            </w:r>
          </w:p>
        </w:tc>
      </w:tr>
      <w:tr w:rsidR="007B22A1" w:rsidRPr="00D93A1A" w14:paraId="4940C18E"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6528170B" w14:textId="77777777" w:rsidR="007B22A1" w:rsidRPr="00D93A1A" w:rsidRDefault="007B22A1" w:rsidP="007B22A1">
            <w:pPr>
              <w:spacing w:line="276" w:lineRule="auto"/>
              <w:jc w:val="both"/>
              <w:rPr>
                <w:rFonts w:ascii="Verdana" w:hAnsi="Verdana" w:cs="Arial"/>
                <w:sz w:val="20"/>
                <w:szCs w:val="20"/>
              </w:rPr>
            </w:pPr>
            <w:r w:rsidRPr="00D93A1A">
              <w:rPr>
                <w:rFonts w:ascii="Verdana" w:hAnsi="Verdana" w:cs="Arial"/>
                <w:sz w:val="20"/>
                <w:szCs w:val="20"/>
              </w:rPr>
              <w:t>Podas</w:t>
            </w:r>
          </w:p>
        </w:tc>
        <w:tc>
          <w:tcPr>
            <w:tcW w:w="5572" w:type="dxa"/>
          </w:tcPr>
          <w:p w14:paraId="4E08F8E1"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Adoptar la práctica de la poda en los árboles sombras desde los primeros años de establecimiento del SAF.</w:t>
            </w:r>
          </w:p>
        </w:tc>
      </w:tr>
      <w:tr w:rsidR="007B22A1" w:rsidRPr="00D93A1A" w14:paraId="1D4C6C61"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544E3B0D" w14:textId="77777777" w:rsidR="007B22A1" w:rsidRPr="00D93A1A" w:rsidRDefault="007B22A1" w:rsidP="007B22A1">
            <w:pPr>
              <w:spacing w:line="276" w:lineRule="auto"/>
              <w:jc w:val="both"/>
              <w:rPr>
                <w:rFonts w:ascii="Verdana" w:hAnsi="Verdana" w:cs="Arial"/>
                <w:sz w:val="20"/>
                <w:szCs w:val="20"/>
              </w:rPr>
            </w:pPr>
            <w:r w:rsidRPr="00D93A1A">
              <w:rPr>
                <w:rFonts w:ascii="Verdana" w:hAnsi="Verdana" w:cs="Arial"/>
                <w:sz w:val="20"/>
                <w:szCs w:val="20"/>
              </w:rPr>
              <w:t>Análisis de suelos</w:t>
            </w:r>
          </w:p>
        </w:tc>
        <w:tc>
          <w:tcPr>
            <w:tcW w:w="5572" w:type="dxa"/>
          </w:tcPr>
          <w:p w14:paraId="583C5317"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hacer uso del análisis de suelo como estrategia para determinar las concentraciones que se van a aplicar según los requerimientos reales que tiene el cultivo.</w:t>
            </w:r>
          </w:p>
        </w:tc>
      </w:tr>
      <w:tr w:rsidR="007B22A1" w:rsidRPr="00D93A1A" w14:paraId="40C00920"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17E6829B" w14:textId="77777777" w:rsidR="007B22A1" w:rsidRPr="00D93A1A" w:rsidRDefault="007B22A1" w:rsidP="007B22A1">
            <w:pPr>
              <w:spacing w:line="276" w:lineRule="auto"/>
              <w:jc w:val="both"/>
              <w:rPr>
                <w:rFonts w:ascii="Verdana" w:hAnsi="Verdana" w:cs="Arial"/>
                <w:sz w:val="20"/>
                <w:szCs w:val="20"/>
              </w:rPr>
            </w:pPr>
            <w:r w:rsidRPr="00D93A1A">
              <w:rPr>
                <w:rFonts w:ascii="Verdana" w:hAnsi="Verdana" w:cs="Arial"/>
                <w:sz w:val="20"/>
                <w:szCs w:val="20"/>
              </w:rPr>
              <w:lastRenderedPageBreak/>
              <w:t xml:space="preserve">Fuentes alternas de fertilización </w:t>
            </w:r>
          </w:p>
        </w:tc>
        <w:tc>
          <w:tcPr>
            <w:tcW w:w="5572" w:type="dxa"/>
          </w:tcPr>
          <w:p w14:paraId="012D4516"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 xml:space="preserve">se recomienda la implementación del compostaje de la cáscara de la mazorca de cacao por su composición, manejo y disponibilidad del residuo </w:t>
            </w:r>
          </w:p>
        </w:tc>
      </w:tr>
      <w:tr w:rsidR="007B22A1" w:rsidRPr="00D93A1A" w14:paraId="1834664A"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222AE9F1" w14:textId="77777777" w:rsidR="007B22A1" w:rsidRPr="00D93A1A" w:rsidRDefault="007B22A1" w:rsidP="007B22A1">
            <w:pPr>
              <w:spacing w:line="276" w:lineRule="auto"/>
              <w:jc w:val="both"/>
              <w:rPr>
                <w:rFonts w:ascii="Verdana" w:hAnsi="Verdana" w:cs="Arial"/>
                <w:sz w:val="20"/>
                <w:szCs w:val="20"/>
              </w:rPr>
            </w:pPr>
            <w:r w:rsidRPr="00D93A1A">
              <w:rPr>
                <w:rFonts w:ascii="Verdana" w:hAnsi="Verdana" w:cs="Arial"/>
                <w:sz w:val="20"/>
                <w:szCs w:val="20"/>
              </w:rPr>
              <w:t xml:space="preserve">Aprovechamiento de la hoja </w:t>
            </w:r>
          </w:p>
        </w:tc>
        <w:tc>
          <w:tcPr>
            <w:tcW w:w="5572" w:type="dxa"/>
          </w:tcPr>
          <w:p w14:paraId="635D9545"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Dejar sobre el suelo la hojarasca y ramas que con frecuencia caen durante el ciclo de vida del Sistema Agroforestal.</w:t>
            </w:r>
          </w:p>
        </w:tc>
      </w:tr>
      <w:tr w:rsidR="007B22A1" w:rsidRPr="00D93A1A" w14:paraId="127D4C49"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2D44DFC7" w14:textId="77777777" w:rsidR="007B22A1" w:rsidRPr="00D93A1A" w:rsidRDefault="007B22A1" w:rsidP="007B22A1">
            <w:pPr>
              <w:spacing w:line="276" w:lineRule="auto"/>
              <w:jc w:val="both"/>
              <w:rPr>
                <w:rFonts w:ascii="Verdana" w:hAnsi="Verdana" w:cs="Arial"/>
                <w:sz w:val="20"/>
                <w:szCs w:val="20"/>
              </w:rPr>
            </w:pPr>
            <w:r w:rsidRPr="00D93A1A">
              <w:rPr>
                <w:rFonts w:ascii="Verdana" w:hAnsi="Verdana" w:cs="Arial"/>
                <w:sz w:val="20"/>
                <w:szCs w:val="20"/>
              </w:rPr>
              <w:t xml:space="preserve">Inclusión en el SAF de </w:t>
            </w:r>
            <w:proofErr w:type="spellStart"/>
            <w:r w:rsidRPr="00D93A1A">
              <w:rPr>
                <w:rFonts w:ascii="Verdana" w:hAnsi="Verdana" w:cs="Arial"/>
                <w:sz w:val="20"/>
                <w:szCs w:val="20"/>
              </w:rPr>
              <w:t>spp</w:t>
            </w:r>
            <w:proofErr w:type="spellEnd"/>
            <w:r w:rsidRPr="00D93A1A">
              <w:rPr>
                <w:rFonts w:ascii="Verdana" w:hAnsi="Verdana" w:cs="Arial"/>
                <w:sz w:val="20"/>
                <w:szCs w:val="20"/>
              </w:rPr>
              <w:t>. leguminosas</w:t>
            </w:r>
          </w:p>
        </w:tc>
        <w:tc>
          <w:tcPr>
            <w:tcW w:w="5572" w:type="dxa"/>
          </w:tcPr>
          <w:p w14:paraId="4649A64A"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Incluir una especie de árbol perteneciente a la familia de las Fabáceas por su fijación de nitrógeno en el suelo. Ejemplo: Entre esas especies se recomiendan las del género (</w:t>
            </w:r>
            <w:proofErr w:type="spellStart"/>
            <w:r w:rsidRPr="00D93A1A">
              <w:rPr>
                <w:rFonts w:ascii="Verdana" w:hAnsi="Verdana" w:cs="Arial"/>
                <w:i/>
                <w:iCs/>
                <w:sz w:val="20"/>
                <w:szCs w:val="20"/>
              </w:rPr>
              <w:t>Erythrina</w:t>
            </w:r>
            <w:proofErr w:type="spellEnd"/>
            <w:r w:rsidRPr="00D93A1A">
              <w:rPr>
                <w:rFonts w:ascii="Verdana" w:hAnsi="Verdana" w:cs="Arial"/>
                <w:i/>
                <w:iCs/>
                <w:sz w:val="20"/>
                <w:szCs w:val="20"/>
              </w:rPr>
              <w:t xml:space="preserve"> </w:t>
            </w:r>
            <w:proofErr w:type="spellStart"/>
            <w:r w:rsidRPr="00D93A1A">
              <w:rPr>
                <w:rFonts w:ascii="Verdana" w:hAnsi="Verdana" w:cs="Arial"/>
                <w:i/>
                <w:iCs/>
                <w:sz w:val="20"/>
                <w:szCs w:val="20"/>
              </w:rPr>
              <w:t>spp</w:t>
            </w:r>
            <w:proofErr w:type="spellEnd"/>
            <w:r w:rsidRPr="00D93A1A">
              <w:rPr>
                <w:rFonts w:ascii="Verdana" w:hAnsi="Verdana" w:cs="Arial"/>
                <w:i/>
                <w:iCs/>
                <w:sz w:val="20"/>
                <w:szCs w:val="20"/>
              </w:rPr>
              <w:t>.)</w:t>
            </w:r>
            <w:r w:rsidRPr="00D93A1A">
              <w:rPr>
                <w:rFonts w:ascii="Verdana" w:hAnsi="Verdana" w:cs="Arial"/>
                <w:sz w:val="20"/>
                <w:szCs w:val="20"/>
              </w:rPr>
              <w:t xml:space="preserve"> como Bucare/Bucaro/Cámbulo, que puede aportar en promedio 22,5 kg/ha de nitrógeno, el samán (</w:t>
            </w:r>
            <w:proofErr w:type="spellStart"/>
            <w:r w:rsidRPr="00D93A1A">
              <w:rPr>
                <w:rFonts w:ascii="Verdana" w:hAnsi="Verdana" w:cs="Arial"/>
                <w:i/>
                <w:iCs/>
                <w:sz w:val="20"/>
                <w:szCs w:val="20"/>
              </w:rPr>
              <w:t>Samanea</w:t>
            </w:r>
            <w:proofErr w:type="spellEnd"/>
            <w:r w:rsidRPr="00D93A1A">
              <w:rPr>
                <w:rFonts w:ascii="Verdana" w:hAnsi="Verdana" w:cs="Arial"/>
                <w:i/>
                <w:iCs/>
                <w:sz w:val="20"/>
                <w:szCs w:val="20"/>
              </w:rPr>
              <w:t xml:space="preserve"> </w:t>
            </w:r>
            <w:proofErr w:type="spellStart"/>
            <w:r w:rsidRPr="00D93A1A">
              <w:rPr>
                <w:rFonts w:ascii="Verdana" w:hAnsi="Verdana" w:cs="Arial"/>
                <w:i/>
                <w:iCs/>
                <w:sz w:val="20"/>
                <w:szCs w:val="20"/>
              </w:rPr>
              <w:t>saman</w:t>
            </w:r>
            <w:proofErr w:type="spellEnd"/>
            <w:r w:rsidRPr="00D93A1A">
              <w:rPr>
                <w:rFonts w:ascii="Verdana" w:hAnsi="Verdana" w:cs="Arial"/>
                <w:sz w:val="20"/>
                <w:szCs w:val="20"/>
              </w:rPr>
              <w:t xml:space="preserve">), Caña </w:t>
            </w:r>
            <w:proofErr w:type="spellStart"/>
            <w:r w:rsidRPr="00D93A1A">
              <w:rPr>
                <w:rFonts w:ascii="Verdana" w:hAnsi="Verdana" w:cs="Arial"/>
                <w:sz w:val="20"/>
                <w:szCs w:val="20"/>
              </w:rPr>
              <w:t>fistola</w:t>
            </w:r>
            <w:proofErr w:type="spellEnd"/>
            <w:r w:rsidRPr="00D93A1A">
              <w:rPr>
                <w:rFonts w:ascii="Verdana" w:hAnsi="Verdana" w:cs="Arial"/>
                <w:sz w:val="20"/>
                <w:szCs w:val="20"/>
              </w:rPr>
              <w:t xml:space="preserve"> (</w:t>
            </w:r>
            <w:r w:rsidRPr="00D93A1A">
              <w:rPr>
                <w:rFonts w:ascii="Verdana" w:hAnsi="Verdana" w:cs="Arial"/>
                <w:i/>
                <w:iCs/>
                <w:sz w:val="20"/>
                <w:szCs w:val="20"/>
              </w:rPr>
              <w:t xml:space="preserve">Cassia </w:t>
            </w:r>
            <w:proofErr w:type="spellStart"/>
            <w:r w:rsidRPr="00D93A1A">
              <w:rPr>
                <w:rFonts w:ascii="Verdana" w:hAnsi="Verdana" w:cs="Arial"/>
                <w:i/>
                <w:iCs/>
                <w:sz w:val="20"/>
                <w:szCs w:val="20"/>
              </w:rPr>
              <w:t>Moschiata</w:t>
            </w:r>
            <w:proofErr w:type="spellEnd"/>
            <w:r w:rsidRPr="00D93A1A">
              <w:rPr>
                <w:rFonts w:ascii="Verdana" w:hAnsi="Verdana" w:cs="Arial"/>
                <w:sz w:val="20"/>
                <w:szCs w:val="20"/>
              </w:rPr>
              <w:t xml:space="preserve">), </w:t>
            </w:r>
            <w:proofErr w:type="spellStart"/>
            <w:r w:rsidRPr="00D93A1A">
              <w:rPr>
                <w:rFonts w:ascii="Verdana" w:hAnsi="Verdana" w:cs="Arial"/>
                <w:sz w:val="20"/>
                <w:szCs w:val="20"/>
              </w:rPr>
              <w:t>Iguá</w:t>
            </w:r>
            <w:proofErr w:type="spellEnd"/>
            <w:r w:rsidRPr="00D93A1A">
              <w:rPr>
                <w:rFonts w:ascii="Verdana" w:hAnsi="Verdana" w:cs="Arial"/>
                <w:sz w:val="20"/>
                <w:szCs w:val="20"/>
              </w:rPr>
              <w:t>/Cedro amarillo/</w:t>
            </w:r>
            <w:proofErr w:type="spellStart"/>
            <w:r w:rsidRPr="00D93A1A">
              <w:rPr>
                <w:rFonts w:ascii="Verdana" w:hAnsi="Verdana" w:cs="Arial"/>
                <w:sz w:val="20"/>
                <w:szCs w:val="20"/>
              </w:rPr>
              <w:t>Masaguaro</w:t>
            </w:r>
            <w:proofErr w:type="spellEnd"/>
            <w:r w:rsidRPr="00D93A1A">
              <w:rPr>
                <w:rFonts w:ascii="Verdana" w:hAnsi="Verdana" w:cs="Arial"/>
                <w:sz w:val="20"/>
                <w:szCs w:val="20"/>
              </w:rPr>
              <w:t xml:space="preserve"> (</w:t>
            </w:r>
            <w:proofErr w:type="spellStart"/>
            <w:r w:rsidRPr="00D93A1A">
              <w:rPr>
                <w:rFonts w:ascii="Verdana" w:hAnsi="Verdana" w:cs="Arial"/>
                <w:i/>
                <w:iCs/>
                <w:sz w:val="20"/>
                <w:szCs w:val="20"/>
              </w:rPr>
              <w:t>Albizia</w:t>
            </w:r>
            <w:proofErr w:type="spellEnd"/>
            <w:r w:rsidRPr="00D93A1A">
              <w:rPr>
                <w:rFonts w:ascii="Verdana" w:hAnsi="Verdana" w:cs="Arial"/>
                <w:i/>
                <w:iCs/>
                <w:sz w:val="20"/>
                <w:szCs w:val="20"/>
              </w:rPr>
              <w:t xml:space="preserve"> </w:t>
            </w:r>
            <w:proofErr w:type="spellStart"/>
            <w:r w:rsidRPr="00D93A1A">
              <w:rPr>
                <w:rFonts w:ascii="Verdana" w:hAnsi="Verdana" w:cs="Arial"/>
                <w:i/>
                <w:iCs/>
                <w:sz w:val="20"/>
                <w:szCs w:val="20"/>
              </w:rPr>
              <w:t>guachapele</w:t>
            </w:r>
            <w:proofErr w:type="spellEnd"/>
            <w:r w:rsidRPr="00D93A1A">
              <w:rPr>
                <w:rFonts w:ascii="Verdana" w:hAnsi="Verdana" w:cs="Arial"/>
                <w:sz w:val="20"/>
                <w:szCs w:val="20"/>
              </w:rPr>
              <w:t>), el yopo (</w:t>
            </w:r>
            <w:r w:rsidRPr="00D93A1A">
              <w:rPr>
                <w:rFonts w:ascii="Verdana" w:hAnsi="Verdana" w:cs="Arial"/>
                <w:i/>
                <w:iCs/>
                <w:sz w:val="20"/>
                <w:szCs w:val="20"/>
              </w:rPr>
              <w:t xml:space="preserve">Mimosa </w:t>
            </w:r>
            <w:proofErr w:type="spellStart"/>
            <w:r w:rsidRPr="00D93A1A">
              <w:rPr>
                <w:rFonts w:ascii="Verdana" w:hAnsi="Verdana" w:cs="Arial"/>
                <w:i/>
                <w:iCs/>
                <w:sz w:val="20"/>
                <w:szCs w:val="20"/>
              </w:rPr>
              <w:t>trianeae</w:t>
            </w:r>
            <w:proofErr w:type="spellEnd"/>
            <w:r w:rsidRPr="00D93A1A">
              <w:rPr>
                <w:rFonts w:ascii="Verdana" w:hAnsi="Verdana" w:cs="Arial"/>
                <w:sz w:val="20"/>
                <w:szCs w:val="20"/>
              </w:rPr>
              <w:t>), Guamo (</w:t>
            </w:r>
            <w:r w:rsidRPr="00D93A1A">
              <w:rPr>
                <w:rFonts w:ascii="Verdana" w:hAnsi="Verdana" w:cs="Arial"/>
                <w:i/>
                <w:iCs/>
                <w:sz w:val="20"/>
                <w:szCs w:val="20"/>
              </w:rPr>
              <w:t xml:space="preserve">Inga </w:t>
            </w:r>
            <w:proofErr w:type="spellStart"/>
            <w:r w:rsidRPr="00D93A1A">
              <w:rPr>
                <w:rFonts w:ascii="Verdana" w:hAnsi="Verdana" w:cs="Arial"/>
                <w:i/>
                <w:iCs/>
                <w:sz w:val="20"/>
                <w:szCs w:val="20"/>
              </w:rPr>
              <w:t>spp</w:t>
            </w:r>
            <w:proofErr w:type="spellEnd"/>
            <w:r w:rsidRPr="00D93A1A">
              <w:rPr>
                <w:rFonts w:ascii="Verdana" w:hAnsi="Verdana" w:cs="Arial"/>
                <w:i/>
                <w:iCs/>
                <w:sz w:val="20"/>
                <w:szCs w:val="20"/>
              </w:rPr>
              <w:t>.</w:t>
            </w:r>
            <w:r w:rsidRPr="00D93A1A">
              <w:rPr>
                <w:rFonts w:ascii="Verdana" w:hAnsi="Verdana" w:cs="Arial"/>
                <w:sz w:val="20"/>
                <w:szCs w:val="20"/>
              </w:rPr>
              <w:t xml:space="preserve">) y </w:t>
            </w:r>
            <w:proofErr w:type="spellStart"/>
            <w:r w:rsidRPr="00D93A1A">
              <w:rPr>
                <w:rFonts w:ascii="Verdana" w:hAnsi="Verdana" w:cs="Arial"/>
                <w:sz w:val="20"/>
                <w:szCs w:val="20"/>
              </w:rPr>
              <w:t>Leucaena</w:t>
            </w:r>
            <w:proofErr w:type="spellEnd"/>
            <w:r w:rsidRPr="00D93A1A">
              <w:rPr>
                <w:rFonts w:ascii="Verdana" w:hAnsi="Verdana" w:cs="Arial"/>
                <w:sz w:val="20"/>
                <w:szCs w:val="20"/>
              </w:rPr>
              <w:t xml:space="preserve"> (</w:t>
            </w:r>
            <w:proofErr w:type="spellStart"/>
            <w:r w:rsidRPr="00D93A1A">
              <w:rPr>
                <w:rFonts w:ascii="Verdana" w:hAnsi="Verdana" w:cs="Arial"/>
                <w:i/>
                <w:iCs/>
                <w:sz w:val="20"/>
                <w:szCs w:val="20"/>
              </w:rPr>
              <w:t>Leucaena</w:t>
            </w:r>
            <w:proofErr w:type="spellEnd"/>
            <w:r w:rsidRPr="00D93A1A">
              <w:rPr>
                <w:rFonts w:ascii="Verdana" w:hAnsi="Verdana" w:cs="Arial"/>
                <w:i/>
                <w:iCs/>
                <w:sz w:val="20"/>
                <w:szCs w:val="20"/>
              </w:rPr>
              <w:t xml:space="preserve"> </w:t>
            </w:r>
            <w:proofErr w:type="spellStart"/>
            <w:r w:rsidRPr="00D93A1A">
              <w:rPr>
                <w:rFonts w:ascii="Verdana" w:hAnsi="Verdana" w:cs="Arial"/>
                <w:i/>
                <w:iCs/>
                <w:sz w:val="20"/>
                <w:szCs w:val="20"/>
              </w:rPr>
              <w:t>leucocephala</w:t>
            </w:r>
            <w:proofErr w:type="spellEnd"/>
            <w:r w:rsidRPr="00D93A1A">
              <w:rPr>
                <w:rFonts w:ascii="Verdana" w:hAnsi="Verdana" w:cs="Arial"/>
                <w:sz w:val="20"/>
                <w:szCs w:val="20"/>
              </w:rPr>
              <w:t xml:space="preserve">) (Ministerio de Agricultura, 2024).  </w:t>
            </w:r>
          </w:p>
        </w:tc>
      </w:tr>
    </w:tbl>
    <w:p w14:paraId="0E829D4B" w14:textId="77777777" w:rsidR="00D93A1A" w:rsidRDefault="00D93A1A" w:rsidP="007B22A1">
      <w:pPr>
        <w:spacing w:line="276" w:lineRule="auto"/>
        <w:jc w:val="both"/>
        <w:rPr>
          <w:rFonts w:ascii="Verdana" w:hAnsi="Verdana" w:cs="Arial"/>
          <w:u w:val="single"/>
        </w:rPr>
      </w:pPr>
    </w:p>
    <w:p w14:paraId="32493F57" w14:textId="57E1DA5A" w:rsidR="007B22A1" w:rsidRDefault="007B22A1" w:rsidP="007B22A1">
      <w:pPr>
        <w:spacing w:line="276" w:lineRule="auto"/>
        <w:jc w:val="both"/>
        <w:rPr>
          <w:rFonts w:ascii="Verdana" w:hAnsi="Verdana" w:cs="Arial"/>
          <w:u w:val="single"/>
        </w:rPr>
      </w:pPr>
      <w:r w:rsidRPr="00E04513">
        <w:rPr>
          <w:rFonts w:ascii="Verdana" w:hAnsi="Verdana" w:cs="Arial"/>
          <w:u w:val="single"/>
        </w:rPr>
        <w:t xml:space="preserve">Especies arbóreas que pueden asociarse al SAF de cacao por los servicios que aportan: </w:t>
      </w:r>
    </w:p>
    <w:p w14:paraId="2A8FB156" w14:textId="08EBAAD9" w:rsidR="00D93A1A" w:rsidRPr="007546A4" w:rsidRDefault="007546A4" w:rsidP="007B22A1">
      <w:pPr>
        <w:spacing w:line="276" w:lineRule="auto"/>
        <w:jc w:val="both"/>
        <w:rPr>
          <w:rFonts w:ascii="Verdana" w:hAnsi="Verdana" w:cs="Arial"/>
          <w:i/>
          <w:iCs/>
          <w:sz w:val="20"/>
          <w:szCs w:val="20"/>
        </w:rPr>
      </w:pPr>
      <w:r w:rsidRPr="007546A4">
        <w:rPr>
          <w:rFonts w:ascii="Verdana" w:hAnsi="Verdana" w:cs="Arial"/>
          <w:i/>
          <w:iCs/>
          <w:sz w:val="20"/>
          <w:szCs w:val="20"/>
        </w:rPr>
        <w:t xml:space="preserve">Tabla </w:t>
      </w:r>
      <w:r>
        <w:rPr>
          <w:rFonts w:ascii="Verdana" w:hAnsi="Verdana" w:cs="Arial"/>
          <w:i/>
          <w:iCs/>
          <w:sz w:val="20"/>
          <w:szCs w:val="20"/>
        </w:rPr>
        <w:t>6</w:t>
      </w:r>
      <w:r w:rsidRPr="007546A4">
        <w:rPr>
          <w:rFonts w:ascii="Verdana" w:hAnsi="Verdana" w:cs="Arial"/>
          <w:i/>
          <w:iCs/>
          <w:sz w:val="20"/>
          <w:szCs w:val="20"/>
        </w:rPr>
        <w:t xml:space="preserve">. </w:t>
      </w:r>
      <w:r>
        <w:rPr>
          <w:rFonts w:ascii="Verdana" w:hAnsi="Verdana" w:cs="Arial"/>
          <w:i/>
          <w:iCs/>
          <w:sz w:val="20"/>
          <w:szCs w:val="20"/>
        </w:rPr>
        <w:t xml:space="preserve">Especies vegetales que puedes asociarse a un sistema agroforestal de Cacao </w:t>
      </w:r>
    </w:p>
    <w:tbl>
      <w:tblPr>
        <w:tblStyle w:val="Tablaconcuadrcula1Claro-nfasis2"/>
        <w:tblW w:w="0" w:type="auto"/>
        <w:tblLook w:val="04A0" w:firstRow="1" w:lastRow="0" w:firstColumn="1" w:lastColumn="0" w:noHBand="0" w:noVBand="1"/>
      </w:tblPr>
      <w:tblGrid>
        <w:gridCol w:w="3153"/>
        <w:gridCol w:w="5342"/>
      </w:tblGrid>
      <w:tr w:rsidR="007B22A1" w:rsidRPr="00D93A1A" w14:paraId="1CF70420" w14:textId="77777777" w:rsidTr="00D93A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6" w:type="dxa"/>
          </w:tcPr>
          <w:p w14:paraId="3F0FB210" w14:textId="77777777" w:rsidR="007B22A1" w:rsidRPr="00D93A1A" w:rsidRDefault="007B22A1" w:rsidP="007B22A1">
            <w:pPr>
              <w:spacing w:line="276" w:lineRule="auto"/>
              <w:jc w:val="both"/>
              <w:rPr>
                <w:rFonts w:ascii="Verdana" w:hAnsi="Verdana" w:cs="Arial"/>
                <w:b w:val="0"/>
                <w:bCs w:val="0"/>
                <w:sz w:val="20"/>
                <w:szCs w:val="20"/>
              </w:rPr>
            </w:pPr>
            <w:r w:rsidRPr="00D93A1A">
              <w:rPr>
                <w:rFonts w:ascii="Verdana" w:hAnsi="Verdana" w:cs="Arial"/>
                <w:sz w:val="20"/>
                <w:szCs w:val="20"/>
              </w:rPr>
              <w:t>Especie</w:t>
            </w:r>
          </w:p>
        </w:tc>
        <w:tc>
          <w:tcPr>
            <w:tcW w:w="5572" w:type="dxa"/>
          </w:tcPr>
          <w:p w14:paraId="582EF843" w14:textId="77777777" w:rsidR="007B22A1" w:rsidRPr="00D93A1A" w:rsidRDefault="007B22A1" w:rsidP="007B22A1">
            <w:pPr>
              <w:spacing w:line="276" w:lineRule="auto"/>
              <w:jc w:val="both"/>
              <w:cnfStyle w:val="100000000000" w:firstRow="1" w:lastRow="0" w:firstColumn="0" w:lastColumn="0" w:oddVBand="0" w:evenVBand="0" w:oddHBand="0" w:evenHBand="0" w:firstRowFirstColumn="0" w:firstRowLastColumn="0" w:lastRowFirstColumn="0" w:lastRowLastColumn="0"/>
              <w:rPr>
                <w:rFonts w:ascii="Verdana" w:hAnsi="Verdana" w:cs="Arial"/>
                <w:b w:val="0"/>
                <w:bCs w:val="0"/>
                <w:sz w:val="20"/>
                <w:szCs w:val="20"/>
              </w:rPr>
            </w:pPr>
            <w:r w:rsidRPr="00D93A1A">
              <w:rPr>
                <w:rFonts w:ascii="Verdana" w:hAnsi="Verdana" w:cs="Arial"/>
                <w:sz w:val="20"/>
                <w:szCs w:val="20"/>
              </w:rPr>
              <w:t>Función</w:t>
            </w:r>
          </w:p>
        </w:tc>
      </w:tr>
      <w:tr w:rsidR="007B22A1" w:rsidRPr="00D93A1A" w14:paraId="3B874DFE"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4B65F4AD"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Erythrina</w:t>
            </w:r>
            <w:proofErr w:type="spellEnd"/>
            <w:r w:rsidRPr="007546A4">
              <w:rPr>
                <w:rFonts w:ascii="Verdana" w:hAnsi="Verdana" w:cs="Arial"/>
                <w:b w:val="0"/>
                <w:bCs w:val="0"/>
                <w:i/>
                <w:iCs/>
                <w:sz w:val="20"/>
                <w:szCs w:val="20"/>
              </w:rPr>
              <w:t xml:space="preserve"> </w:t>
            </w:r>
            <w:proofErr w:type="spellStart"/>
            <w:r w:rsidRPr="007546A4">
              <w:rPr>
                <w:rFonts w:ascii="Verdana" w:hAnsi="Verdana" w:cs="Arial"/>
                <w:b w:val="0"/>
                <w:bCs w:val="0"/>
                <w:i/>
                <w:iCs/>
                <w:sz w:val="20"/>
                <w:szCs w:val="20"/>
              </w:rPr>
              <w:t>poeppigiana</w:t>
            </w:r>
            <w:proofErr w:type="spellEnd"/>
          </w:p>
        </w:tc>
        <w:tc>
          <w:tcPr>
            <w:tcW w:w="5572" w:type="dxa"/>
          </w:tcPr>
          <w:p w14:paraId="21685B67"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Fijación de nitrógeno y especie para sombrío</w:t>
            </w:r>
          </w:p>
        </w:tc>
      </w:tr>
      <w:tr w:rsidR="007B22A1" w:rsidRPr="00D93A1A" w14:paraId="4F54991C"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50C7DF5E" w14:textId="77777777" w:rsidR="007B22A1" w:rsidRPr="007546A4" w:rsidRDefault="007B22A1" w:rsidP="007B22A1">
            <w:pPr>
              <w:spacing w:line="276" w:lineRule="auto"/>
              <w:jc w:val="both"/>
              <w:rPr>
                <w:rFonts w:ascii="Verdana" w:hAnsi="Verdana" w:cs="Arial"/>
                <w:b w:val="0"/>
                <w:bCs w:val="0"/>
                <w:sz w:val="20"/>
                <w:szCs w:val="20"/>
              </w:rPr>
            </w:pPr>
            <w:r w:rsidRPr="007546A4">
              <w:rPr>
                <w:rFonts w:ascii="Verdana" w:hAnsi="Verdana" w:cs="Arial"/>
                <w:b w:val="0"/>
                <w:bCs w:val="0"/>
                <w:i/>
                <w:iCs/>
                <w:sz w:val="20"/>
                <w:szCs w:val="20"/>
              </w:rPr>
              <w:t xml:space="preserve">Inga </w:t>
            </w:r>
            <w:proofErr w:type="spellStart"/>
            <w:r w:rsidRPr="007546A4">
              <w:rPr>
                <w:rFonts w:ascii="Verdana" w:hAnsi="Verdana" w:cs="Arial"/>
                <w:b w:val="0"/>
                <w:bCs w:val="0"/>
                <w:i/>
                <w:iCs/>
                <w:sz w:val="20"/>
                <w:szCs w:val="20"/>
              </w:rPr>
              <w:t>edulis</w:t>
            </w:r>
            <w:proofErr w:type="spellEnd"/>
          </w:p>
        </w:tc>
        <w:tc>
          <w:tcPr>
            <w:tcW w:w="5572" w:type="dxa"/>
          </w:tcPr>
          <w:p w14:paraId="1ED0E7AD"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Fijación de nitrógeno y especie para sombrío</w:t>
            </w:r>
          </w:p>
        </w:tc>
      </w:tr>
      <w:tr w:rsidR="007B22A1" w:rsidRPr="00D93A1A" w14:paraId="07EF719C"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7B82A906" w14:textId="77777777" w:rsidR="007B22A1" w:rsidRPr="007546A4" w:rsidRDefault="007B22A1" w:rsidP="007B22A1">
            <w:pPr>
              <w:spacing w:line="276" w:lineRule="auto"/>
              <w:jc w:val="both"/>
              <w:rPr>
                <w:rFonts w:ascii="Verdana" w:hAnsi="Verdana" w:cs="Arial"/>
                <w:b w:val="0"/>
                <w:bCs w:val="0"/>
                <w:sz w:val="20"/>
                <w:szCs w:val="20"/>
              </w:rPr>
            </w:pPr>
            <w:r w:rsidRPr="007546A4">
              <w:rPr>
                <w:rFonts w:ascii="Verdana" w:hAnsi="Verdana" w:cs="Arial"/>
                <w:b w:val="0"/>
                <w:bCs w:val="0"/>
                <w:i/>
                <w:iCs/>
                <w:sz w:val="20"/>
                <w:szCs w:val="20"/>
              </w:rPr>
              <w:t xml:space="preserve">Inga </w:t>
            </w:r>
            <w:proofErr w:type="spellStart"/>
            <w:r w:rsidRPr="007546A4">
              <w:rPr>
                <w:rFonts w:ascii="Verdana" w:hAnsi="Verdana" w:cs="Arial"/>
                <w:b w:val="0"/>
                <w:bCs w:val="0"/>
                <w:i/>
                <w:iCs/>
                <w:sz w:val="20"/>
                <w:szCs w:val="20"/>
              </w:rPr>
              <w:t>ornata</w:t>
            </w:r>
            <w:proofErr w:type="spellEnd"/>
          </w:p>
        </w:tc>
        <w:tc>
          <w:tcPr>
            <w:tcW w:w="5572" w:type="dxa"/>
          </w:tcPr>
          <w:p w14:paraId="5E9B53EC"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Fijación de nitrógeno y especie para sombrío</w:t>
            </w:r>
          </w:p>
        </w:tc>
      </w:tr>
      <w:tr w:rsidR="007B22A1" w:rsidRPr="00D93A1A" w14:paraId="1C9D7FFA"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07E61E3B" w14:textId="77777777" w:rsidR="007B22A1" w:rsidRPr="007546A4" w:rsidRDefault="007B22A1" w:rsidP="007B22A1">
            <w:pPr>
              <w:spacing w:line="276" w:lineRule="auto"/>
              <w:jc w:val="both"/>
              <w:rPr>
                <w:rFonts w:ascii="Verdana" w:hAnsi="Verdana" w:cs="Arial"/>
                <w:b w:val="0"/>
                <w:bCs w:val="0"/>
                <w:i/>
                <w:iCs/>
                <w:sz w:val="20"/>
                <w:szCs w:val="20"/>
              </w:rPr>
            </w:pPr>
            <w:r w:rsidRPr="007546A4">
              <w:rPr>
                <w:rFonts w:ascii="Verdana" w:hAnsi="Verdana" w:cs="Arial"/>
                <w:b w:val="0"/>
                <w:bCs w:val="0"/>
                <w:i/>
                <w:iCs/>
                <w:sz w:val="20"/>
                <w:szCs w:val="20"/>
              </w:rPr>
              <w:t xml:space="preserve">Carapa </w:t>
            </w:r>
            <w:proofErr w:type="spellStart"/>
            <w:r w:rsidRPr="007546A4">
              <w:rPr>
                <w:rFonts w:ascii="Verdana" w:hAnsi="Verdana" w:cs="Arial"/>
                <w:b w:val="0"/>
                <w:bCs w:val="0"/>
                <w:i/>
                <w:iCs/>
                <w:sz w:val="20"/>
                <w:szCs w:val="20"/>
              </w:rPr>
              <w:t>guianensis</w:t>
            </w:r>
            <w:proofErr w:type="spellEnd"/>
          </w:p>
        </w:tc>
        <w:tc>
          <w:tcPr>
            <w:tcW w:w="5572" w:type="dxa"/>
          </w:tcPr>
          <w:p w14:paraId="22226586"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Fijación de nitrógeno y especie para sombrío</w:t>
            </w:r>
          </w:p>
        </w:tc>
      </w:tr>
      <w:tr w:rsidR="007B22A1" w:rsidRPr="00D93A1A" w14:paraId="54005BD5"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6143596F"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Zygia</w:t>
            </w:r>
            <w:proofErr w:type="spellEnd"/>
            <w:r w:rsidRPr="007546A4">
              <w:rPr>
                <w:rFonts w:ascii="Verdana" w:hAnsi="Verdana" w:cs="Arial"/>
                <w:b w:val="0"/>
                <w:bCs w:val="0"/>
                <w:i/>
                <w:iCs/>
                <w:sz w:val="20"/>
                <w:szCs w:val="20"/>
              </w:rPr>
              <w:t xml:space="preserve"> </w:t>
            </w:r>
            <w:proofErr w:type="spellStart"/>
            <w:r w:rsidRPr="007546A4">
              <w:rPr>
                <w:rFonts w:ascii="Verdana" w:hAnsi="Verdana" w:cs="Arial"/>
                <w:b w:val="0"/>
                <w:bCs w:val="0"/>
                <w:i/>
                <w:iCs/>
                <w:sz w:val="20"/>
                <w:szCs w:val="20"/>
              </w:rPr>
              <w:t>longifolia</w:t>
            </w:r>
            <w:proofErr w:type="spellEnd"/>
          </w:p>
        </w:tc>
        <w:tc>
          <w:tcPr>
            <w:tcW w:w="5572" w:type="dxa"/>
          </w:tcPr>
          <w:p w14:paraId="6FCAD954"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Fijación de nitrógeno y especie para sombrío</w:t>
            </w:r>
          </w:p>
        </w:tc>
      </w:tr>
      <w:tr w:rsidR="007B22A1" w:rsidRPr="00D93A1A" w14:paraId="6A131519"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2CCFDF02"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Bactris</w:t>
            </w:r>
            <w:proofErr w:type="spellEnd"/>
            <w:r w:rsidRPr="007546A4">
              <w:rPr>
                <w:rFonts w:ascii="Verdana" w:hAnsi="Verdana" w:cs="Arial"/>
                <w:b w:val="0"/>
                <w:bCs w:val="0"/>
                <w:i/>
                <w:iCs/>
                <w:sz w:val="20"/>
                <w:szCs w:val="20"/>
              </w:rPr>
              <w:t xml:space="preserve"> </w:t>
            </w:r>
            <w:proofErr w:type="spellStart"/>
            <w:r w:rsidRPr="007546A4">
              <w:rPr>
                <w:rFonts w:ascii="Verdana" w:hAnsi="Verdana" w:cs="Arial"/>
                <w:b w:val="0"/>
                <w:bCs w:val="0"/>
                <w:i/>
                <w:iCs/>
                <w:sz w:val="20"/>
                <w:szCs w:val="20"/>
              </w:rPr>
              <w:t>gasipaes</w:t>
            </w:r>
            <w:proofErr w:type="spellEnd"/>
          </w:p>
        </w:tc>
        <w:tc>
          <w:tcPr>
            <w:tcW w:w="5572" w:type="dxa"/>
          </w:tcPr>
          <w:p w14:paraId="3DAB2765"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Fijación de nitrógeno y especie para sombrío</w:t>
            </w:r>
          </w:p>
        </w:tc>
      </w:tr>
      <w:tr w:rsidR="007B22A1" w:rsidRPr="00D93A1A" w14:paraId="29322F74"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791D3DE4"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Cedrela</w:t>
            </w:r>
            <w:proofErr w:type="spellEnd"/>
            <w:r w:rsidRPr="007546A4">
              <w:rPr>
                <w:rFonts w:ascii="Verdana" w:hAnsi="Verdana" w:cs="Arial"/>
                <w:b w:val="0"/>
                <w:bCs w:val="0"/>
                <w:i/>
                <w:iCs/>
                <w:sz w:val="20"/>
                <w:szCs w:val="20"/>
              </w:rPr>
              <w:t xml:space="preserve"> </w:t>
            </w:r>
            <w:proofErr w:type="spellStart"/>
            <w:r w:rsidRPr="007546A4">
              <w:rPr>
                <w:rFonts w:ascii="Verdana" w:hAnsi="Verdana" w:cs="Arial"/>
                <w:b w:val="0"/>
                <w:bCs w:val="0"/>
                <w:i/>
                <w:iCs/>
                <w:sz w:val="20"/>
                <w:szCs w:val="20"/>
              </w:rPr>
              <w:t>odorata</w:t>
            </w:r>
            <w:proofErr w:type="spellEnd"/>
          </w:p>
        </w:tc>
        <w:tc>
          <w:tcPr>
            <w:tcW w:w="5572" w:type="dxa"/>
          </w:tcPr>
          <w:p w14:paraId="71DC3D8D"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Uso forestal y especie para sombrío</w:t>
            </w:r>
          </w:p>
        </w:tc>
      </w:tr>
      <w:tr w:rsidR="007B22A1" w:rsidRPr="00D93A1A" w14:paraId="2D1A78A0"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055337E8"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lastRenderedPageBreak/>
              <w:t>Cedrela</w:t>
            </w:r>
            <w:proofErr w:type="spellEnd"/>
            <w:r w:rsidRPr="007546A4">
              <w:rPr>
                <w:rFonts w:ascii="Verdana" w:hAnsi="Verdana" w:cs="Arial"/>
                <w:b w:val="0"/>
                <w:bCs w:val="0"/>
                <w:i/>
                <w:iCs/>
                <w:sz w:val="20"/>
                <w:szCs w:val="20"/>
              </w:rPr>
              <w:t xml:space="preserve"> </w:t>
            </w:r>
            <w:proofErr w:type="spellStart"/>
            <w:r w:rsidRPr="007546A4">
              <w:rPr>
                <w:rFonts w:ascii="Verdana" w:hAnsi="Verdana" w:cs="Arial"/>
                <w:b w:val="0"/>
                <w:bCs w:val="0"/>
                <w:i/>
                <w:iCs/>
                <w:sz w:val="20"/>
                <w:szCs w:val="20"/>
              </w:rPr>
              <w:t>fissilis</w:t>
            </w:r>
            <w:proofErr w:type="spellEnd"/>
          </w:p>
        </w:tc>
        <w:tc>
          <w:tcPr>
            <w:tcW w:w="5572" w:type="dxa"/>
          </w:tcPr>
          <w:p w14:paraId="64946CB0"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Uso forestal y especie para sombrío</w:t>
            </w:r>
          </w:p>
        </w:tc>
      </w:tr>
      <w:tr w:rsidR="007B22A1" w:rsidRPr="00D93A1A" w14:paraId="480DE844"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6B92600C"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Tabebuia</w:t>
            </w:r>
            <w:proofErr w:type="spellEnd"/>
            <w:r w:rsidRPr="007546A4">
              <w:rPr>
                <w:rFonts w:ascii="Verdana" w:hAnsi="Verdana" w:cs="Arial"/>
                <w:b w:val="0"/>
                <w:bCs w:val="0"/>
                <w:i/>
                <w:iCs/>
                <w:sz w:val="20"/>
                <w:szCs w:val="20"/>
              </w:rPr>
              <w:t xml:space="preserve"> rosea</w:t>
            </w:r>
          </w:p>
        </w:tc>
        <w:tc>
          <w:tcPr>
            <w:tcW w:w="5572" w:type="dxa"/>
          </w:tcPr>
          <w:p w14:paraId="697BA8F7"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Uso forestal y especie para sombrío</w:t>
            </w:r>
          </w:p>
        </w:tc>
      </w:tr>
      <w:tr w:rsidR="007B22A1" w:rsidRPr="00D93A1A" w14:paraId="1FDE0EC1"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58945F0E"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Simarouba</w:t>
            </w:r>
            <w:proofErr w:type="spellEnd"/>
            <w:r w:rsidRPr="007546A4">
              <w:rPr>
                <w:rFonts w:ascii="Verdana" w:hAnsi="Verdana" w:cs="Arial"/>
                <w:b w:val="0"/>
                <w:bCs w:val="0"/>
                <w:i/>
                <w:iCs/>
                <w:sz w:val="20"/>
                <w:szCs w:val="20"/>
              </w:rPr>
              <w:t xml:space="preserve"> amara</w:t>
            </w:r>
          </w:p>
        </w:tc>
        <w:tc>
          <w:tcPr>
            <w:tcW w:w="5572" w:type="dxa"/>
          </w:tcPr>
          <w:p w14:paraId="4F0F7A92"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Uso forestal y especie para sombrío (medicinal)</w:t>
            </w:r>
          </w:p>
        </w:tc>
      </w:tr>
      <w:tr w:rsidR="007B22A1" w:rsidRPr="00D93A1A" w14:paraId="6B7A1910"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24E8C22E" w14:textId="77777777" w:rsidR="007B22A1" w:rsidRPr="007546A4" w:rsidRDefault="007B22A1" w:rsidP="007B22A1">
            <w:pPr>
              <w:spacing w:line="276" w:lineRule="auto"/>
              <w:jc w:val="both"/>
              <w:rPr>
                <w:rFonts w:ascii="Verdana" w:hAnsi="Verdana" w:cs="Arial"/>
                <w:b w:val="0"/>
                <w:bCs w:val="0"/>
                <w:i/>
                <w:iCs/>
                <w:sz w:val="20"/>
                <w:szCs w:val="20"/>
              </w:rPr>
            </w:pPr>
            <w:r w:rsidRPr="007546A4">
              <w:rPr>
                <w:rFonts w:ascii="Verdana" w:hAnsi="Verdana" w:cs="Arial"/>
                <w:b w:val="0"/>
                <w:bCs w:val="0"/>
                <w:i/>
                <w:iCs/>
                <w:sz w:val="20"/>
                <w:szCs w:val="20"/>
              </w:rPr>
              <w:t xml:space="preserve">Carapa </w:t>
            </w:r>
            <w:proofErr w:type="spellStart"/>
            <w:r w:rsidRPr="007546A4">
              <w:rPr>
                <w:rFonts w:ascii="Verdana" w:hAnsi="Verdana" w:cs="Arial"/>
                <w:b w:val="0"/>
                <w:bCs w:val="0"/>
                <w:i/>
                <w:iCs/>
                <w:sz w:val="20"/>
                <w:szCs w:val="20"/>
              </w:rPr>
              <w:t>guianensis</w:t>
            </w:r>
            <w:proofErr w:type="spellEnd"/>
          </w:p>
        </w:tc>
        <w:tc>
          <w:tcPr>
            <w:tcW w:w="5572" w:type="dxa"/>
          </w:tcPr>
          <w:p w14:paraId="106E1DCE"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Sombrío</w:t>
            </w:r>
          </w:p>
        </w:tc>
      </w:tr>
      <w:tr w:rsidR="007B22A1" w:rsidRPr="00D93A1A" w14:paraId="34E4DE15"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4620619D" w14:textId="77777777" w:rsidR="007B22A1" w:rsidRPr="007546A4" w:rsidRDefault="007B22A1" w:rsidP="007B22A1">
            <w:pPr>
              <w:spacing w:line="276" w:lineRule="auto"/>
              <w:jc w:val="both"/>
              <w:rPr>
                <w:rFonts w:ascii="Verdana" w:hAnsi="Verdana" w:cs="Arial"/>
                <w:b w:val="0"/>
                <w:bCs w:val="0"/>
                <w:i/>
                <w:iCs/>
                <w:sz w:val="20"/>
                <w:szCs w:val="20"/>
              </w:rPr>
            </w:pPr>
            <w:r w:rsidRPr="007546A4">
              <w:rPr>
                <w:rFonts w:ascii="Verdana" w:hAnsi="Verdana" w:cs="Arial"/>
                <w:b w:val="0"/>
                <w:bCs w:val="0"/>
                <w:i/>
                <w:iCs/>
                <w:sz w:val="20"/>
                <w:szCs w:val="20"/>
              </w:rPr>
              <w:t>Carica papaya</w:t>
            </w:r>
          </w:p>
        </w:tc>
        <w:tc>
          <w:tcPr>
            <w:tcW w:w="5572" w:type="dxa"/>
          </w:tcPr>
          <w:p w14:paraId="634DA5F7"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Frutales (primeras fases fenológicas)</w:t>
            </w:r>
          </w:p>
        </w:tc>
      </w:tr>
      <w:tr w:rsidR="007B22A1" w:rsidRPr="00D93A1A" w14:paraId="65122E6C"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4B288DF1"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Annona</w:t>
            </w:r>
            <w:proofErr w:type="spellEnd"/>
            <w:r w:rsidRPr="007546A4">
              <w:rPr>
                <w:rFonts w:ascii="Verdana" w:hAnsi="Verdana" w:cs="Arial"/>
                <w:b w:val="0"/>
                <w:bCs w:val="0"/>
                <w:i/>
                <w:iCs/>
                <w:sz w:val="20"/>
                <w:szCs w:val="20"/>
              </w:rPr>
              <w:t xml:space="preserve"> </w:t>
            </w:r>
            <w:proofErr w:type="spellStart"/>
            <w:r w:rsidRPr="007546A4">
              <w:rPr>
                <w:rFonts w:ascii="Verdana" w:hAnsi="Verdana" w:cs="Arial"/>
                <w:b w:val="0"/>
                <w:bCs w:val="0"/>
                <w:i/>
                <w:iCs/>
                <w:sz w:val="20"/>
                <w:szCs w:val="20"/>
              </w:rPr>
              <w:t>muricata</w:t>
            </w:r>
            <w:proofErr w:type="spellEnd"/>
          </w:p>
        </w:tc>
        <w:tc>
          <w:tcPr>
            <w:tcW w:w="5572" w:type="dxa"/>
          </w:tcPr>
          <w:p w14:paraId="6DDA26DF"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 xml:space="preserve">Frutales </w:t>
            </w:r>
          </w:p>
        </w:tc>
      </w:tr>
      <w:tr w:rsidR="007B22A1" w:rsidRPr="00D93A1A" w14:paraId="5BE99E5E"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058BD75B"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Pourouma</w:t>
            </w:r>
            <w:proofErr w:type="spellEnd"/>
            <w:r w:rsidRPr="007546A4">
              <w:rPr>
                <w:rFonts w:ascii="Verdana" w:hAnsi="Verdana" w:cs="Arial"/>
                <w:b w:val="0"/>
                <w:bCs w:val="0"/>
                <w:i/>
                <w:iCs/>
                <w:sz w:val="20"/>
                <w:szCs w:val="20"/>
              </w:rPr>
              <w:t xml:space="preserve"> </w:t>
            </w:r>
            <w:proofErr w:type="spellStart"/>
            <w:r w:rsidRPr="007546A4">
              <w:rPr>
                <w:rFonts w:ascii="Verdana" w:hAnsi="Verdana" w:cs="Arial"/>
                <w:b w:val="0"/>
                <w:bCs w:val="0"/>
                <w:i/>
                <w:iCs/>
                <w:sz w:val="20"/>
                <w:szCs w:val="20"/>
              </w:rPr>
              <w:t>cecropiifolia</w:t>
            </w:r>
            <w:proofErr w:type="spellEnd"/>
          </w:p>
        </w:tc>
        <w:tc>
          <w:tcPr>
            <w:tcW w:w="5572" w:type="dxa"/>
          </w:tcPr>
          <w:p w14:paraId="60D163AC"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 xml:space="preserve">Frutales </w:t>
            </w:r>
          </w:p>
        </w:tc>
      </w:tr>
      <w:tr w:rsidR="007B22A1" w:rsidRPr="00D93A1A" w14:paraId="73647B47"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2C6D50AB"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Bactris</w:t>
            </w:r>
            <w:proofErr w:type="spellEnd"/>
            <w:r w:rsidRPr="007546A4">
              <w:rPr>
                <w:rFonts w:ascii="Verdana" w:hAnsi="Verdana" w:cs="Arial"/>
                <w:b w:val="0"/>
                <w:bCs w:val="0"/>
                <w:i/>
                <w:iCs/>
                <w:sz w:val="20"/>
                <w:szCs w:val="20"/>
              </w:rPr>
              <w:t xml:space="preserve"> </w:t>
            </w:r>
            <w:proofErr w:type="spellStart"/>
            <w:r w:rsidRPr="007546A4">
              <w:rPr>
                <w:rFonts w:ascii="Verdana" w:hAnsi="Verdana" w:cs="Arial"/>
                <w:b w:val="0"/>
                <w:bCs w:val="0"/>
                <w:i/>
                <w:iCs/>
                <w:sz w:val="20"/>
                <w:szCs w:val="20"/>
              </w:rPr>
              <w:t>gasipaes</w:t>
            </w:r>
            <w:proofErr w:type="spellEnd"/>
          </w:p>
        </w:tc>
        <w:tc>
          <w:tcPr>
            <w:tcW w:w="5572" w:type="dxa"/>
          </w:tcPr>
          <w:p w14:paraId="78BC85C3"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 xml:space="preserve">Frutales </w:t>
            </w:r>
          </w:p>
        </w:tc>
      </w:tr>
      <w:tr w:rsidR="007B22A1" w:rsidRPr="00D93A1A" w14:paraId="40E38199"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70DA534B"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Persea</w:t>
            </w:r>
            <w:proofErr w:type="spellEnd"/>
            <w:r w:rsidRPr="007546A4">
              <w:rPr>
                <w:rFonts w:ascii="Verdana" w:hAnsi="Verdana" w:cs="Arial"/>
                <w:b w:val="0"/>
                <w:bCs w:val="0"/>
                <w:i/>
                <w:iCs/>
                <w:sz w:val="20"/>
                <w:szCs w:val="20"/>
              </w:rPr>
              <w:t xml:space="preserve"> americana</w:t>
            </w:r>
          </w:p>
        </w:tc>
        <w:tc>
          <w:tcPr>
            <w:tcW w:w="5572" w:type="dxa"/>
          </w:tcPr>
          <w:p w14:paraId="02BA51DF"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Frutales</w:t>
            </w:r>
          </w:p>
        </w:tc>
      </w:tr>
      <w:tr w:rsidR="007B22A1" w:rsidRPr="00D93A1A" w14:paraId="03B8BA94"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72EF9D27" w14:textId="77777777" w:rsidR="007B22A1" w:rsidRPr="007546A4" w:rsidRDefault="007B22A1" w:rsidP="007B22A1">
            <w:pPr>
              <w:spacing w:line="276" w:lineRule="auto"/>
              <w:jc w:val="both"/>
              <w:rPr>
                <w:rFonts w:ascii="Verdana" w:hAnsi="Verdana" w:cs="Arial"/>
                <w:b w:val="0"/>
                <w:bCs w:val="0"/>
                <w:i/>
                <w:iCs/>
                <w:sz w:val="20"/>
                <w:szCs w:val="20"/>
              </w:rPr>
            </w:pPr>
            <w:r w:rsidRPr="007546A4">
              <w:rPr>
                <w:rFonts w:ascii="Verdana" w:hAnsi="Verdana" w:cs="Arial"/>
                <w:b w:val="0"/>
                <w:bCs w:val="0"/>
                <w:i/>
                <w:iCs/>
                <w:sz w:val="20"/>
                <w:szCs w:val="20"/>
              </w:rPr>
              <w:t xml:space="preserve">Eugenia </w:t>
            </w:r>
            <w:proofErr w:type="spellStart"/>
            <w:r w:rsidRPr="007546A4">
              <w:rPr>
                <w:rFonts w:ascii="Verdana" w:hAnsi="Verdana" w:cs="Arial"/>
                <w:b w:val="0"/>
                <w:bCs w:val="0"/>
                <w:i/>
                <w:iCs/>
                <w:sz w:val="20"/>
                <w:szCs w:val="20"/>
              </w:rPr>
              <w:t>stipitata</w:t>
            </w:r>
            <w:proofErr w:type="spellEnd"/>
          </w:p>
        </w:tc>
        <w:tc>
          <w:tcPr>
            <w:tcW w:w="5572" w:type="dxa"/>
          </w:tcPr>
          <w:p w14:paraId="6D6CD874"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Frutales</w:t>
            </w:r>
          </w:p>
        </w:tc>
      </w:tr>
      <w:tr w:rsidR="007B22A1" w:rsidRPr="00D93A1A" w14:paraId="61C7D33C"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60DA6A8C"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Garcinia</w:t>
            </w:r>
            <w:proofErr w:type="spellEnd"/>
            <w:r w:rsidRPr="007546A4">
              <w:rPr>
                <w:rFonts w:ascii="Verdana" w:hAnsi="Verdana" w:cs="Arial"/>
                <w:b w:val="0"/>
                <w:bCs w:val="0"/>
                <w:i/>
                <w:iCs/>
                <w:sz w:val="20"/>
                <w:szCs w:val="20"/>
              </w:rPr>
              <w:t xml:space="preserve"> </w:t>
            </w:r>
            <w:proofErr w:type="spellStart"/>
            <w:r w:rsidRPr="007546A4">
              <w:rPr>
                <w:rFonts w:ascii="Verdana" w:hAnsi="Verdana" w:cs="Arial"/>
                <w:b w:val="0"/>
                <w:bCs w:val="0"/>
                <w:i/>
                <w:iCs/>
                <w:sz w:val="20"/>
                <w:szCs w:val="20"/>
              </w:rPr>
              <w:t>madruno</w:t>
            </w:r>
            <w:proofErr w:type="spellEnd"/>
          </w:p>
        </w:tc>
        <w:tc>
          <w:tcPr>
            <w:tcW w:w="5572" w:type="dxa"/>
          </w:tcPr>
          <w:p w14:paraId="36367233"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Frutales</w:t>
            </w:r>
          </w:p>
        </w:tc>
      </w:tr>
      <w:tr w:rsidR="007B22A1" w:rsidRPr="00D93A1A" w14:paraId="3807DC42"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49FF944A"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Theobroma</w:t>
            </w:r>
            <w:proofErr w:type="spellEnd"/>
            <w:r w:rsidRPr="007546A4">
              <w:rPr>
                <w:rFonts w:ascii="Verdana" w:hAnsi="Verdana" w:cs="Arial"/>
                <w:b w:val="0"/>
                <w:bCs w:val="0"/>
                <w:i/>
                <w:iCs/>
                <w:sz w:val="20"/>
                <w:szCs w:val="20"/>
              </w:rPr>
              <w:t xml:space="preserve"> </w:t>
            </w:r>
            <w:proofErr w:type="spellStart"/>
            <w:r w:rsidRPr="007546A4">
              <w:rPr>
                <w:rFonts w:ascii="Verdana" w:hAnsi="Verdana" w:cs="Arial"/>
                <w:b w:val="0"/>
                <w:bCs w:val="0"/>
                <w:i/>
                <w:iCs/>
                <w:sz w:val="20"/>
                <w:szCs w:val="20"/>
              </w:rPr>
              <w:t>glaucum</w:t>
            </w:r>
            <w:proofErr w:type="spellEnd"/>
          </w:p>
        </w:tc>
        <w:tc>
          <w:tcPr>
            <w:tcW w:w="5572" w:type="dxa"/>
          </w:tcPr>
          <w:p w14:paraId="6CE8BF82"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 xml:space="preserve">sombrío y diversificación </w:t>
            </w:r>
          </w:p>
        </w:tc>
      </w:tr>
      <w:tr w:rsidR="007B22A1" w:rsidRPr="00D93A1A" w14:paraId="0DAC41A7" w14:textId="77777777" w:rsidTr="00D93A1A">
        <w:tc>
          <w:tcPr>
            <w:cnfStyle w:val="001000000000" w:firstRow="0" w:lastRow="0" w:firstColumn="1" w:lastColumn="0" w:oddVBand="0" w:evenVBand="0" w:oddHBand="0" w:evenHBand="0" w:firstRowFirstColumn="0" w:firstRowLastColumn="0" w:lastRowFirstColumn="0" w:lastRowLastColumn="0"/>
            <w:tcW w:w="3256" w:type="dxa"/>
          </w:tcPr>
          <w:p w14:paraId="20999789" w14:textId="77777777" w:rsidR="007B22A1" w:rsidRPr="007546A4" w:rsidRDefault="007B22A1" w:rsidP="007B22A1">
            <w:pPr>
              <w:spacing w:line="276" w:lineRule="auto"/>
              <w:jc w:val="both"/>
              <w:rPr>
                <w:rFonts w:ascii="Verdana" w:hAnsi="Verdana" w:cs="Arial"/>
                <w:b w:val="0"/>
                <w:bCs w:val="0"/>
                <w:i/>
                <w:iCs/>
                <w:sz w:val="20"/>
                <w:szCs w:val="20"/>
              </w:rPr>
            </w:pPr>
            <w:proofErr w:type="spellStart"/>
            <w:r w:rsidRPr="007546A4">
              <w:rPr>
                <w:rFonts w:ascii="Verdana" w:hAnsi="Verdana" w:cs="Arial"/>
                <w:b w:val="0"/>
                <w:bCs w:val="0"/>
                <w:i/>
                <w:iCs/>
                <w:sz w:val="20"/>
                <w:szCs w:val="20"/>
              </w:rPr>
              <w:t>Trichanthera</w:t>
            </w:r>
            <w:proofErr w:type="spellEnd"/>
            <w:r w:rsidRPr="007546A4">
              <w:rPr>
                <w:rFonts w:ascii="Verdana" w:hAnsi="Verdana" w:cs="Arial"/>
                <w:b w:val="0"/>
                <w:bCs w:val="0"/>
                <w:i/>
                <w:iCs/>
                <w:sz w:val="20"/>
                <w:szCs w:val="20"/>
              </w:rPr>
              <w:t xml:space="preserve"> gigantea</w:t>
            </w:r>
          </w:p>
        </w:tc>
        <w:tc>
          <w:tcPr>
            <w:tcW w:w="5572" w:type="dxa"/>
          </w:tcPr>
          <w:p w14:paraId="3F572827" w14:textId="77777777" w:rsidR="007B22A1" w:rsidRPr="00D93A1A" w:rsidRDefault="007B22A1" w:rsidP="007B22A1">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hAnsi="Verdana" w:cs="Arial"/>
                <w:sz w:val="20"/>
                <w:szCs w:val="20"/>
              </w:rPr>
            </w:pPr>
            <w:r w:rsidRPr="00D93A1A">
              <w:rPr>
                <w:rFonts w:ascii="Verdana" w:hAnsi="Verdana" w:cs="Arial"/>
                <w:sz w:val="20"/>
                <w:szCs w:val="20"/>
              </w:rPr>
              <w:t>sombrío y diversificación</w:t>
            </w:r>
          </w:p>
        </w:tc>
      </w:tr>
    </w:tbl>
    <w:p w14:paraId="0817AF94" w14:textId="77777777" w:rsidR="007B22A1" w:rsidRPr="000519D1" w:rsidRDefault="007B22A1" w:rsidP="007B22A1">
      <w:pPr>
        <w:spacing w:line="276" w:lineRule="auto"/>
        <w:jc w:val="both"/>
        <w:rPr>
          <w:rFonts w:ascii="Verdana" w:hAnsi="Verdana" w:cs="Arial"/>
        </w:rPr>
      </w:pPr>
    </w:p>
    <w:p w14:paraId="0FB7743F" w14:textId="14587D05" w:rsidR="007B22A1" w:rsidRPr="00B91099" w:rsidRDefault="007B22A1" w:rsidP="00B91099">
      <w:pPr>
        <w:pStyle w:val="Prrafodelista"/>
        <w:numPr>
          <w:ilvl w:val="1"/>
          <w:numId w:val="26"/>
        </w:numPr>
        <w:spacing w:line="276" w:lineRule="auto"/>
        <w:jc w:val="both"/>
        <w:outlineLvl w:val="1"/>
        <w:rPr>
          <w:rFonts w:ascii="Verdana" w:hAnsi="Verdana" w:cs="Arial"/>
          <w:b/>
          <w:bCs/>
        </w:rPr>
      </w:pPr>
      <w:bookmarkStart w:id="14" w:name="_Toc216682562"/>
      <w:r w:rsidRPr="00B91099">
        <w:rPr>
          <w:rFonts w:ascii="Verdana" w:hAnsi="Verdana" w:cs="Arial"/>
          <w:b/>
          <w:bCs/>
        </w:rPr>
        <w:t>Turismo Sostenible</w:t>
      </w:r>
      <w:bookmarkEnd w:id="14"/>
    </w:p>
    <w:p w14:paraId="6CA9A178" w14:textId="5405EDF2" w:rsidR="00D93A1A" w:rsidRDefault="00D93A1A" w:rsidP="00D93A1A">
      <w:pPr>
        <w:pBdr>
          <w:top w:val="nil"/>
          <w:left w:val="nil"/>
          <w:bottom w:val="nil"/>
          <w:right w:val="nil"/>
          <w:between w:val="nil"/>
        </w:pBdr>
        <w:spacing w:line="276" w:lineRule="auto"/>
        <w:jc w:val="both"/>
        <w:rPr>
          <w:rFonts w:ascii="Verdana" w:eastAsia="Verdana" w:hAnsi="Verdana" w:cs="Verdana"/>
          <w:bCs/>
          <w:color w:val="000000"/>
        </w:rPr>
      </w:pPr>
      <w:r w:rsidRPr="00D93A1A">
        <w:rPr>
          <w:rFonts w:ascii="Verdana" w:eastAsia="Verdana" w:hAnsi="Verdana" w:cs="Verdana"/>
          <w:bCs/>
          <w:color w:val="000000"/>
        </w:rPr>
        <w:t>Es aquel en el que el patrimonio natural y cultural, además de ser la base del desarrollo de la actividad y la razón por la cual el turista realiza su viaje, deben ser, en sí mismos, objetos por conservar y proteger, no sólo para que la actividad se mantenga, sino también para garantizar su conservación en el tiempo y permitirle a una sociedad que su descendencia pueda disfrutar de los mismos beneficios naturales, culturales y económicos.</w:t>
      </w:r>
    </w:p>
    <w:p w14:paraId="2E01CE84" w14:textId="76ACCDD5" w:rsidR="00D93A1A" w:rsidRPr="005B427D" w:rsidRDefault="00D93A1A" w:rsidP="00D93A1A">
      <w:pPr>
        <w:pBdr>
          <w:top w:val="nil"/>
          <w:left w:val="nil"/>
          <w:bottom w:val="nil"/>
          <w:right w:val="nil"/>
          <w:between w:val="nil"/>
        </w:pBdr>
        <w:spacing w:line="276" w:lineRule="auto"/>
        <w:jc w:val="both"/>
        <w:rPr>
          <w:rFonts w:ascii="Verdana" w:eastAsia="Verdana" w:hAnsi="Verdana" w:cs="Verdana"/>
          <w:b/>
          <w:color w:val="000000"/>
          <w:lang w:val="es-CO" w:eastAsia="en-US"/>
        </w:rPr>
      </w:pPr>
      <w:r w:rsidRPr="00D93A1A">
        <w:rPr>
          <w:rFonts w:ascii="Verdana" w:eastAsia="Verdana" w:hAnsi="Verdana" w:cs="Verdana"/>
          <w:bCs/>
          <w:color w:val="000000"/>
        </w:rPr>
        <w:t>Entre los tipos de turismo con mayor potencial para el desarrollo turístico de Colombia se destaca el turismo de naturaleza, dados los enormes recursos naturales con que cuenta el país, que lo posicionan en el segundo lugar en biodiversidad en el mundo (</w:t>
      </w:r>
      <w:proofErr w:type="spellStart"/>
      <w:r w:rsidRPr="00D93A1A">
        <w:rPr>
          <w:rFonts w:ascii="Verdana" w:eastAsia="Verdana" w:hAnsi="Verdana" w:cs="Verdana"/>
          <w:bCs/>
          <w:color w:val="000000"/>
        </w:rPr>
        <w:t>Minambiente</w:t>
      </w:r>
      <w:proofErr w:type="spellEnd"/>
      <w:r w:rsidRPr="00D93A1A">
        <w:rPr>
          <w:rFonts w:ascii="Verdana" w:eastAsia="Verdana" w:hAnsi="Verdana" w:cs="Verdana"/>
          <w:bCs/>
          <w:color w:val="000000"/>
        </w:rPr>
        <w:t>, 2019).</w:t>
      </w:r>
      <w:r w:rsidRPr="00D93A1A">
        <w:rPr>
          <w:rFonts w:ascii="OpenSansCondensed-Light" w:hAnsi="OpenSansCondensed-Light" w:cs="OpenSansCondensed-Light"/>
          <w:lang w:val="es-CO"/>
        </w:rPr>
        <w:t xml:space="preserve"> </w:t>
      </w:r>
      <w:r w:rsidRPr="00D93A1A">
        <w:rPr>
          <w:rFonts w:ascii="Verdana" w:hAnsi="Verdana" w:cs="OpenSansCondensed-Light"/>
          <w:lang w:val="es-CO"/>
        </w:rPr>
        <w:t>Se ha convertido en una alternativa económica para los habitantes de muchas regiones del país, dado que cumple con todos los criterios requeridos para considerarlo un negocio</w:t>
      </w:r>
      <w:r>
        <w:rPr>
          <w:rFonts w:ascii="Verdana" w:eastAsia="Verdana" w:hAnsi="Verdana" w:cs="Verdana"/>
          <w:b/>
          <w:color w:val="000000"/>
          <w:lang w:val="es-CO" w:eastAsia="en-US"/>
        </w:rPr>
        <w:t xml:space="preserve"> </w:t>
      </w:r>
      <w:r w:rsidRPr="00D93A1A">
        <w:rPr>
          <w:rFonts w:ascii="Verdana" w:hAnsi="Verdana" w:cs="OpenSansCondensed-Light"/>
        </w:rPr>
        <w:lastRenderedPageBreak/>
        <w:t xml:space="preserve">verde, entendido como “Aquellas actividades económicas en las que se ofrecen bienes o servicios que generan impactos ambientales positivos y que, además, incorporan buenas prácticas ambientales, sociales y económicas, con enfoque de ciclo de vida, contribuyendo a la conservación del ambiente como capital natural que soporta el desarrollo del territorio” (Ministerio de Ambiente, 2014, p.53). </w:t>
      </w:r>
    </w:p>
    <w:p w14:paraId="2A4E3BE1" w14:textId="5E6169F9" w:rsidR="00D93A1A" w:rsidRDefault="00D93A1A" w:rsidP="00D93A1A">
      <w:pPr>
        <w:pBdr>
          <w:top w:val="nil"/>
          <w:left w:val="nil"/>
          <w:bottom w:val="nil"/>
          <w:right w:val="nil"/>
          <w:between w:val="nil"/>
        </w:pBdr>
        <w:spacing w:line="276" w:lineRule="auto"/>
        <w:jc w:val="both"/>
        <w:rPr>
          <w:rFonts w:ascii="Verdana" w:eastAsia="Verdana" w:hAnsi="Verdana" w:cs="Verdana"/>
          <w:bCs/>
          <w:color w:val="000000"/>
        </w:rPr>
      </w:pPr>
      <w:r w:rsidRPr="00D93A1A">
        <w:rPr>
          <w:rFonts w:ascii="Verdana" w:eastAsia="Verdana" w:hAnsi="Verdana" w:cs="Verdana"/>
          <w:bCs/>
          <w:color w:val="000000"/>
        </w:rPr>
        <w:t xml:space="preserve">De esta manera, el </w:t>
      </w:r>
      <w:r w:rsidRPr="005B427D">
        <w:rPr>
          <w:rFonts w:ascii="Verdana" w:eastAsia="Verdana" w:hAnsi="Verdana" w:cs="Verdana"/>
          <w:color w:val="000000"/>
        </w:rPr>
        <w:t>turismo de naturaleza</w:t>
      </w:r>
      <w:r w:rsidRPr="00D93A1A">
        <w:rPr>
          <w:rFonts w:ascii="Verdana" w:eastAsia="Verdana" w:hAnsi="Verdana" w:cs="Verdana"/>
          <w:b/>
          <w:bCs/>
          <w:color w:val="000000"/>
        </w:rPr>
        <w:t xml:space="preserve"> </w:t>
      </w:r>
      <w:r w:rsidRPr="00D93A1A">
        <w:rPr>
          <w:rFonts w:ascii="Verdana" w:eastAsia="Verdana" w:hAnsi="Verdana" w:cs="Verdana"/>
          <w:bCs/>
          <w:color w:val="000000"/>
        </w:rPr>
        <w:t xml:space="preserve">enmarca todos aquellos subproductos turísticos que se desarrollan en áreas naturales y se puede dividir en tres subcategorías: Ecoturismo, turismo de aventura y turismo rural. </w:t>
      </w:r>
    </w:p>
    <w:p w14:paraId="0BF34033" w14:textId="1907A48C" w:rsidR="007B22A1" w:rsidRPr="00D93A1A" w:rsidRDefault="00D93A1A" w:rsidP="00D93A1A">
      <w:pPr>
        <w:pBdr>
          <w:top w:val="nil"/>
          <w:left w:val="nil"/>
          <w:bottom w:val="nil"/>
          <w:right w:val="nil"/>
          <w:between w:val="nil"/>
        </w:pBdr>
        <w:spacing w:line="276" w:lineRule="auto"/>
        <w:jc w:val="both"/>
        <w:rPr>
          <w:rFonts w:ascii="Verdana" w:eastAsia="Verdana" w:hAnsi="Verdana" w:cs="Verdana"/>
          <w:bCs/>
          <w:color w:val="000000"/>
        </w:rPr>
      </w:pPr>
      <w:r w:rsidRPr="00D93A1A">
        <w:rPr>
          <w:rFonts w:ascii="Verdana" w:eastAsia="Verdana" w:hAnsi="Verdana" w:cs="Verdana"/>
          <w:bCs/>
          <w:color w:val="000000"/>
        </w:rPr>
        <w:t>Las prácticas sostenibles identificadas para el fortalecimiento de esta línea:</w:t>
      </w:r>
    </w:p>
    <w:p w14:paraId="0DF2978F" w14:textId="77777777" w:rsidR="007B22A1" w:rsidRPr="000519D1" w:rsidRDefault="007B22A1" w:rsidP="007B22A1">
      <w:pPr>
        <w:pStyle w:val="Prrafodelista"/>
        <w:numPr>
          <w:ilvl w:val="0"/>
          <w:numId w:val="8"/>
        </w:numPr>
        <w:spacing w:line="276" w:lineRule="auto"/>
        <w:jc w:val="both"/>
        <w:rPr>
          <w:rFonts w:ascii="Verdana" w:hAnsi="Verdana" w:cs="Arial"/>
        </w:rPr>
      </w:pPr>
      <w:r w:rsidRPr="000519D1">
        <w:rPr>
          <w:rFonts w:ascii="Verdana" w:hAnsi="Verdana" w:cs="Arial"/>
        </w:rPr>
        <w:t>Corredores Ecológicos Turísticos</w:t>
      </w:r>
    </w:p>
    <w:p w14:paraId="2EACF0D0" w14:textId="77777777" w:rsidR="007B22A1" w:rsidRDefault="007B22A1" w:rsidP="007B22A1">
      <w:pPr>
        <w:pStyle w:val="Prrafodelista"/>
        <w:numPr>
          <w:ilvl w:val="0"/>
          <w:numId w:val="8"/>
        </w:numPr>
        <w:spacing w:line="276" w:lineRule="auto"/>
        <w:jc w:val="both"/>
        <w:rPr>
          <w:rFonts w:ascii="Verdana" w:hAnsi="Verdana" w:cs="Arial"/>
        </w:rPr>
      </w:pPr>
      <w:r w:rsidRPr="000519D1">
        <w:rPr>
          <w:rFonts w:ascii="Verdana" w:hAnsi="Verdana" w:cs="Arial"/>
        </w:rPr>
        <w:t>Turismo de conservación</w:t>
      </w:r>
    </w:p>
    <w:p w14:paraId="4F8A2EDC" w14:textId="65949E29" w:rsidR="005B427D" w:rsidRPr="000519D1" w:rsidRDefault="005B427D" w:rsidP="007B22A1">
      <w:pPr>
        <w:pStyle w:val="Prrafodelista"/>
        <w:numPr>
          <w:ilvl w:val="0"/>
          <w:numId w:val="8"/>
        </w:numPr>
        <w:spacing w:line="276" w:lineRule="auto"/>
        <w:jc w:val="both"/>
        <w:rPr>
          <w:rFonts w:ascii="Verdana" w:hAnsi="Verdana" w:cs="Arial"/>
        </w:rPr>
      </w:pPr>
      <w:r>
        <w:rPr>
          <w:rFonts w:ascii="Verdana" w:hAnsi="Verdana" w:cs="Arial"/>
        </w:rPr>
        <w:t xml:space="preserve">Turismo de investigación </w:t>
      </w:r>
    </w:p>
    <w:p w14:paraId="3B9F2751" w14:textId="77777777" w:rsidR="007B22A1" w:rsidRPr="000519D1" w:rsidRDefault="007B22A1" w:rsidP="007B22A1">
      <w:pPr>
        <w:pStyle w:val="Prrafodelista"/>
        <w:numPr>
          <w:ilvl w:val="0"/>
          <w:numId w:val="8"/>
        </w:numPr>
        <w:spacing w:line="276" w:lineRule="auto"/>
        <w:jc w:val="both"/>
        <w:rPr>
          <w:rFonts w:ascii="Verdana" w:hAnsi="Verdana" w:cs="Arial"/>
        </w:rPr>
      </w:pPr>
      <w:r w:rsidRPr="000519D1">
        <w:rPr>
          <w:rFonts w:ascii="Verdana" w:hAnsi="Verdana" w:cs="Arial"/>
        </w:rPr>
        <w:t xml:space="preserve">Gestión sostenible de residuos en alojamientos y rutas de turismo </w:t>
      </w:r>
    </w:p>
    <w:p w14:paraId="63B41A67" w14:textId="77777777" w:rsidR="007B22A1" w:rsidRDefault="007B22A1" w:rsidP="007B22A1">
      <w:pPr>
        <w:pStyle w:val="Prrafodelista"/>
        <w:spacing w:line="276" w:lineRule="auto"/>
        <w:jc w:val="both"/>
        <w:rPr>
          <w:rFonts w:ascii="Verdana" w:hAnsi="Verdana" w:cs="Arial"/>
        </w:rPr>
      </w:pPr>
    </w:p>
    <w:p w14:paraId="1F7C950D" w14:textId="77777777" w:rsidR="00D93A1A" w:rsidRPr="000519D1" w:rsidRDefault="00D93A1A" w:rsidP="007B22A1">
      <w:pPr>
        <w:pStyle w:val="Prrafodelista"/>
        <w:spacing w:line="276" w:lineRule="auto"/>
        <w:jc w:val="both"/>
        <w:rPr>
          <w:rFonts w:ascii="Verdana" w:hAnsi="Verdana" w:cs="Arial"/>
        </w:rPr>
      </w:pPr>
    </w:p>
    <w:p w14:paraId="0F65C24E" w14:textId="64133370" w:rsidR="007B22A1" w:rsidRPr="00B91099" w:rsidRDefault="007B22A1" w:rsidP="00B91099">
      <w:pPr>
        <w:pStyle w:val="Prrafodelista"/>
        <w:numPr>
          <w:ilvl w:val="1"/>
          <w:numId w:val="26"/>
        </w:numPr>
        <w:spacing w:line="276" w:lineRule="auto"/>
        <w:jc w:val="both"/>
        <w:outlineLvl w:val="1"/>
        <w:rPr>
          <w:rFonts w:ascii="Verdana" w:hAnsi="Verdana" w:cs="Arial"/>
          <w:b/>
          <w:bCs/>
        </w:rPr>
      </w:pPr>
      <w:bookmarkStart w:id="15" w:name="_Toc216682563"/>
      <w:r w:rsidRPr="00B91099">
        <w:rPr>
          <w:rFonts w:ascii="Verdana" w:hAnsi="Verdana" w:cs="Arial"/>
          <w:b/>
          <w:bCs/>
        </w:rPr>
        <w:t>Meliponicultura</w:t>
      </w:r>
      <w:bookmarkEnd w:id="15"/>
    </w:p>
    <w:p w14:paraId="060D2F6C" w14:textId="7FE33F6F" w:rsidR="007B22A1" w:rsidRDefault="007B22A1" w:rsidP="007B22A1">
      <w:pPr>
        <w:spacing w:line="276" w:lineRule="auto"/>
        <w:jc w:val="both"/>
        <w:rPr>
          <w:rFonts w:ascii="Verdana" w:hAnsi="Verdana" w:cs="Arial"/>
        </w:rPr>
      </w:pPr>
      <w:r w:rsidRPr="000519D1">
        <w:rPr>
          <w:rFonts w:ascii="Verdana" w:hAnsi="Verdana" w:cs="Arial"/>
        </w:rPr>
        <w:t xml:space="preserve">Actividad de cría de abejas silvestres nativas sin aguijón a través de </w:t>
      </w:r>
      <w:proofErr w:type="spellStart"/>
      <w:r w:rsidRPr="000519D1">
        <w:rPr>
          <w:rFonts w:ascii="Verdana" w:hAnsi="Verdana" w:cs="Arial"/>
        </w:rPr>
        <w:t>meliponarios</w:t>
      </w:r>
      <w:proofErr w:type="spellEnd"/>
      <w:r w:rsidRPr="000519D1">
        <w:rPr>
          <w:rFonts w:ascii="Verdana" w:hAnsi="Verdana" w:cs="Arial"/>
        </w:rPr>
        <w:t>, con fines de aprovechamiento de sus productos: miel, propóleo, ceras, etc. (Resolución 1246, Amazonía-</w:t>
      </w:r>
      <w:proofErr w:type="spellStart"/>
      <w:r w:rsidRPr="000519D1">
        <w:rPr>
          <w:rFonts w:ascii="Verdana" w:hAnsi="Verdana" w:cs="Arial"/>
        </w:rPr>
        <w:t>Corpoamazonia</w:t>
      </w:r>
      <w:proofErr w:type="spellEnd"/>
      <w:r w:rsidRPr="000519D1">
        <w:rPr>
          <w:rFonts w:ascii="Verdana" w:hAnsi="Verdana" w:cs="Arial"/>
        </w:rPr>
        <w:t>, Colombia). Esta actividad tiene propósitos diversos, como la educación, la investigación, la contemplación y el aprovechamiento de los productos de la colmena (miel, polen, propóleo, cera, entre otros), y su transformación en productos de belleza, medicinales y comestibles. También incluye la venta de colonias de abejas y servicios de polinización (Santos, et al., 2021).</w:t>
      </w:r>
      <w:r w:rsidR="00E04513">
        <w:rPr>
          <w:rFonts w:ascii="Verdana" w:hAnsi="Verdana" w:cs="Arial"/>
        </w:rPr>
        <w:t xml:space="preserve"> </w:t>
      </w:r>
      <w:r w:rsidRPr="000519D1">
        <w:rPr>
          <w:rFonts w:ascii="Verdana" w:hAnsi="Verdana" w:cs="Arial"/>
        </w:rPr>
        <w:t>Colombia, por su parte, ya tiene instrumentos regulatorios para la región de la Amazonía:</w:t>
      </w:r>
    </w:p>
    <w:p w14:paraId="6F76FD2B" w14:textId="77777777" w:rsidR="005B427D" w:rsidRPr="000519D1" w:rsidRDefault="005B427D" w:rsidP="005B427D">
      <w:pPr>
        <w:spacing w:line="276" w:lineRule="auto"/>
        <w:jc w:val="both"/>
        <w:rPr>
          <w:rFonts w:ascii="Verdana" w:hAnsi="Verdana" w:cs="Arial"/>
          <w:i/>
          <w:iCs/>
        </w:rPr>
      </w:pPr>
    </w:p>
    <w:p w14:paraId="5ED22917" w14:textId="77777777" w:rsidR="005B427D" w:rsidRDefault="005B427D" w:rsidP="005B427D">
      <w:pPr>
        <w:spacing w:line="276" w:lineRule="auto"/>
        <w:jc w:val="both"/>
        <w:rPr>
          <w:rFonts w:ascii="Verdana" w:hAnsi="Verdana" w:cs="Arial"/>
          <w:i/>
          <w:iCs/>
          <w:sz w:val="20"/>
          <w:szCs w:val="20"/>
        </w:rPr>
      </w:pPr>
    </w:p>
    <w:p w14:paraId="0FDF4233" w14:textId="77777777" w:rsidR="005B427D" w:rsidRDefault="005B427D" w:rsidP="005B427D">
      <w:pPr>
        <w:spacing w:line="276" w:lineRule="auto"/>
        <w:jc w:val="both"/>
        <w:rPr>
          <w:rFonts w:ascii="Verdana" w:hAnsi="Verdana" w:cs="Arial"/>
          <w:i/>
          <w:iCs/>
          <w:sz w:val="20"/>
          <w:szCs w:val="20"/>
        </w:rPr>
      </w:pPr>
    </w:p>
    <w:p w14:paraId="249BF031" w14:textId="1B2E5750" w:rsidR="006228BC" w:rsidRPr="005B427D" w:rsidRDefault="005B427D" w:rsidP="007B22A1">
      <w:pPr>
        <w:spacing w:line="276" w:lineRule="auto"/>
        <w:jc w:val="both"/>
        <w:rPr>
          <w:rFonts w:ascii="Verdana" w:hAnsi="Verdana" w:cs="Arial"/>
          <w:i/>
          <w:iCs/>
          <w:sz w:val="20"/>
          <w:szCs w:val="20"/>
        </w:rPr>
      </w:pPr>
      <w:r w:rsidRPr="005B427D">
        <w:rPr>
          <w:rFonts w:ascii="Verdana" w:hAnsi="Verdana" w:cs="Arial"/>
          <w:i/>
          <w:iCs/>
          <w:sz w:val="20"/>
          <w:szCs w:val="20"/>
        </w:rPr>
        <w:lastRenderedPageBreak/>
        <w:t xml:space="preserve">Figura </w:t>
      </w:r>
      <w:r>
        <w:rPr>
          <w:rFonts w:ascii="Verdana" w:hAnsi="Verdana" w:cs="Arial"/>
          <w:i/>
          <w:iCs/>
          <w:sz w:val="20"/>
          <w:szCs w:val="20"/>
        </w:rPr>
        <w:t>6</w:t>
      </w:r>
      <w:r w:rsidRPr="005B427D">
        <w:rPr>
          <w:rFonts w:ascii="Verdana" w:hAnsi="Verdana" w:cs="Arial"/>
          <w:i/>
          <w:iCs/>
          <w:sz w:val="20"/>
          <w:szCs w:val="20"/>
        </w:rPr>
        <w:t xml:space="preserve">. </w:t>
      </w:r>
      <w:r>
        <w:rPr>
          <w:rFonts w:ascii="Verdana" w:hAnsi="Verdana" w:cs="Arial"/>
          <w:i/>
          <w:iCs/>
          <w:sz w:val="20"/>
          <w:szCs w:val="20"/>
        </w:rPr>
        <w:t>Normativas de la Meliponicultura en Latinoamérica</w:t>
      </w:r>
    </w:p>
    <w:p w14:paraId="42E0E6F3" w14:textId="77777777" w:rsidR="007B22A1" w:rsidRPr="000519D1" w:rsidRDefault="007B22A1" w:rsidP="006228BC">
      <w:pPr>
        <w:spacing w:line="276" w:lineRule="auto"/>
        <w:jc w:val="center"/>
        <w:rPr>
          <w:rFonts w:ascii="Verdana" w:hAnsi="Verdana" w:cs="Arial"/>
        </w:rPr>
      </w:pPr>
      <w:r w:rsidRPr="000519D1">
        <w:rPr>
          <w:rFonts w:ascii="Verdana" w:hAnsi="Verdana" w:cs="Arial"/>
          <w:noProof/>
        </w:rPr>
        <w:drawing>
          <wp:inline distT="0" distB="0" distL="0" distR="0" wp14:anchorId="5431275E" wp14:editId="47EA269F">
            <wp:extent cx="5067300" cy="1729808"/>
            <wp:effectExtent l="19050" t="19050" r="19050" b="22860"/>
            <wp:docPr id="674598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9899" name=""/>
                    <pic:cNvPicPr/>
                  </pic:nvPicPr>
                  <pic:blipFill>
                    <a:blip r:embed="rId65"/>
                    <a:stretch>
                      <a:fillRect/>
                    </a:stretch>
                  </pic:blipFill>
                  <pic:spPr>
                    <a:xfrm>
                      <a:off x="0" y="0"/>
                      <a:ext cx="5074058" cy="1732115"/>
                    </a:xfrm>
                    <a:prstGeom prst="rect">
                      <a:avLst/>
                    </a:prstGeom>
                    <a:ln>
                      <a:solidFill>
                        <a:schemeClr val="bg1">
                          <a:lumMod val="50000"/>
                        </a:schemeClr>
                      </a:solidFill>
                    </a:ln>
                  </pic:spPr>
                </pic:pic>
              </a:graphicData>
            </a:graphic>
          </wp:inline>
        </w:drawing>
      </w:r>
    </w:p>
    <w:p w14:paraId="16DCC233" w14:textId="6E16CE33" w:rsidR="006228BC" w:rsidRPr="00586DAA" w:rsidRDefault="007B22A1" w:rsidP="00586DAA">
      <w:pPr>
        <w:spacing w:line="276" w:lineRule="auto"/>
        <w:jc w:val="center"/>
        <w:rPr>
          <w:rFonts w:ascii="Verdana" w:hAnsi="Verdana" w:cs="Arial"/>
          <w:sz w:val="18"/>
          <w:szCs w:val="18"/>
        </w:rPr>
      </w:pPr>
      <w:r w:rsidRPr="00E04513">
        <w:rPr>
          <w:rFonts w:ascii="Verdana" w:hAnsi="Verdana" w:cs="Arial"/>
          <w:sz w:val="18"/>
          <w:szCs w:val="18"/>
        </w:rPr>
        <w:t>Fuente. Marco regulatorio para la Meliponicultura en Latinoamérica, 2025</w:t>
      </w:r>
    </w:p>
    <w:p w14:paraId="7B95F263" w14:textId="403E311A" w:rsidR="00575954" w:rsidRDefault="005B427D" w:rsidP="007B22A1">
      <w:pPr>
        <w:spacing w:line="276" w:lineRule="auto"/>
        <w:jc w:val="both"/>
        <w:rPr>
          <w:rFonts w:ascii="Verdana" w:hAnsi="Verdana" w:cs="Arial"/>
        </w:rPr>
      </w:pPr>
      <w:r>
        <w:rPr>
          <w:rFonts w:ascii="Verdana" w:hAnsi="Verdana" w:cs="Arial"/>
        </w:rPr>
        <w:t xml:space="preserve">Información relevante, dados los diferentes usos, servicios y productos que pueden ser obtenidos a partir de este sistema productivo. </w:t>
      </w:r>
    </w:p>
    <w:p w14:paraId="0A43BCF5" w14:textId="7FD210BB" w:rsidR="007B22A1" w:rsidRPr="005B427D" w:rsidRDefault="005B427D" w:rsidP="007B22A1">
      <w:pPr>
        <w:spacing w:line="276" w:lineRule="auto"/>
        <w:jc w:val="both"/>
        <w:rPr>
          <w:rFonts w:ascii="Verdana" w:hAnsi="Verdana" w:cs="Arial"/>
          <w:i/>
          <w:iCs/>
          <w:sz w:val="20"/>
          <w:szCs w:val="20"/>
        </w:rPr>
      </w:pPr>
      <w:r w:rsidRPr="005B427D">
        <w:rPr>
          <w:rFonts w:ascii="Verdana" w:hAnsi="Verdana" w:cs="Arial"/>
          <w:i/>
          <w:iCs/>
          <w:sz w:val="20"/>
          <w:szCs w:val="20"/>
        </w:rPr>
        <w:t xml:space="preserve">Figura 7. </w:t>
      </w:r>
      <w:r w:rsidR="007B22A1" w:rsidRPr="005B427D">
        <w:rPr>
          <w:rFonts w:ascii="Verdana" w:hAnsi="Verdana" w:cs="Arial"/>
          <w:i/>
          <w:iCs/>
          <w:sz w:val="20"/>
          <w:szCs w:val="20"/>
        </w:rPr>
        <w:t>Tipos o propósitos de la meliponicultura:</w:t>
      </w:r>
    </w:p>
    <w:p w14:paraId="6EA1803D" w14:textId="695ECEA0" w:rsidR="000519D1" w:rsidRPr="000519D1" w:rsidRDefault="006228BC" w:rsidP="005B427D">
      <w:pPr>
        <w:spacing w:line="276" w:lineRule="auto"/>
        <w:jc w:val="center"/>
        <w:rPr>
          <w:rFonts w:ascii="Verdana" w:hAnsi="Verdana" w:cs="Arial"/>
        </w:rPr>
      </w:pPr>
      <w:r w:rsidRPr="006228BC">
        <w:rPr>
          <w:rFonts w:ascii="Verdana" w:hAnsi="Verdana" w:cs="Arial"/>
          <w:noProof/>
        </w:rPr>
        <w:drawing>
          <wp:inline distT="0" distB="0" distL="0" distR="0" wp14:anchorId="21E1F285" wp14:editId="73539A99">
            <wp:extent cx="3695700" cy="2568522"/>
            <wp:effectExtent l="19050" t="19050" r="19050" b="22860"/>
            <wp:docPr id="17448088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808811" name=""/>
                    <pic:cNvPicPr/>
                  </pic:nvPicPr>
                  <pic:blipFill>
                    <a:blip r:embed="rId66"/>
                    <a:stretch>
                      <a:fillRect/>
                    </a:stretch>
                  </pic:blipFill>
                  <pic:spPr>
                    <a:xfrm>
                      <a:off x="0" y="0"/>
                      <a:ext cx="3718901" cy="2584647"/>
                    </a:xfrm>
                    <a:prstGeom prst="rect">
                      <a:avLst/>
                    </a:prstGeom>
                    <a:ln>
                      <a:solidFill>
                        <a:schemeClr val="tx1">
                          <a:lumMod val="50000"/>
                          <a:lumOff val="50000"/>
                        </a:schemeClr>
                      </a:solidFill>
                    </a:ln>
                  </pic:spPr>
                </pic:pic>
              </a:graphicData>
            </a:graphic>
          </wp:inline>
        </w:drawing>
      </w:r>
    </w:p>
    <w:p w14:paraId="049B2973" w14:textId="7529B174" w:rsidR="007B22A1" w:rsidRDefault="007B22A1" w:rsidP="007B22A1">
      <w:pPr>
        <w:spacing w:line="276" w:lineRule="auto"/>
        <w:jc w:val="both"/>
        <w:rPr>
          <w:rFonts w:ascii="Verdana" w:hAnsi="Verdana" w:cs="Arial"/>
        </w:rPr>
      </w:pPr>
      <w:r w:rsidRPr="000519D1">
        <w:rPr>
          <w:rFonts w:ascii="Verdana" w:hAnsi="Verdana" w:cs="Arial"/>
        </w:rPr>
        <w:t xml:space="preserve">En Colombia, la meliponicultura se rige por la normativa para el manejo sostenible de fauna silvestre, lo que implica la obtención de licencias y autorizaciones para el funcionamiento de </w:t>
      </w:r>
      <w:proofErr w:type="spellStart"/>
      <w:r w:rsidRPr="000519D1">
        <w:rPr>
          <w:rFonts w:ascii="Verdana" w:hAnsi="Verdana" w:cs="Arial"/>
        </w:rPr>
        <w:t>zoocriaderos</w:t>
      </w:r>
      <w:proofErr w:type="spellEnd"/>
      <w:r w:rsidRPr="000519D1">
        <w:rPr>
          <w:rFonts w:ascii="Verdana" w:hAnsi="Verdana" w:cs="Arial"/>
        </w:rPr>
        <w:t xml:space="preserve">. Los requisitos existentes están diseñados con fines comerciales y no hay claridad sobre las </w:t>
      </w:r>
      <w:r w:rsidRPr="000519D1">
        <w:rPr>
          <w:rFonts w:ascii="Verdana" w:hAnsi="Verdana" w:cs="Arial"/>
        </w:rPr>
        <w:lastRenderedPageBreak/>
        <w:t xml:space="preserve">exigencias para otros propósitos, como educativos, contemplación o para la prestación de servicios de polinización. Los </w:t>
      </w:r>
      <w:proofErr w:type="spellStart"/>
      <w:r w:rsidRPr="000519D1">
        <w:rPr>
          <w:rFonts w:ascii="Verdana" w:hAnsi="Verdana" w:cs="Arial"/>
        </w:rPr>
        <w:t>zoocriaderos</w:t>
      </w:r>
      <w:proofErr w:type="spellEnd"/>
      <w:r w:rsidRPr="000519D1">
        <w:rPr>
          <w:rFonts w:ascii="Verdana" w:hAnsi="Verdana" w:cs="Arial"/>
        </w:rPr>
        <w:t xml:space="preserve"> requieren, inicialmente, la autorización para la fase experimental antes de recibir una licencia comercial. A su vez, los establecimientos deben conseguir la licencia para la caza con fines de fomento y la licencia ambiental (Gutiérrez et al., 2025). </w:t>
      </w:r>
    </w:p>
    <w:p w14:paraId="61DAD30A" w14:textId="77777777" w:rsidR="00272A31" w:rsidRPr="006228BC" w:rsidRDefault="00272A31" w:rsidP="00272A31">
      <w:pPr>
        <w:spacing w:line="276" w:lineRule="auto"/>
        <w:jc w:val="both"/>
        <w:rPr>
          <w:rFonts w:ascii="Verdana" w:hAnsi="Verdana" w:cs="Arial"/>
        </w:rPr>
      </w:pPr>
      <w:r w:rsidRPr="006228BC">
        <w:rPr>
          <w:rFonts w:ascii="Verdana" w:hAnsi="Verdana" w:cs="Arial"/>
        </w:rPr>
        <w:t xml:space="preserve">Estrategias propuestas: </w:t>
      </w:r>
    </w:p>
    <w:p w14:paraId="22DF15D4" w14:textId="77777777" w:rsidR="00272A31" w:rsidRPr="006228BC" w:rsidRDefault="00272A31" w:rsidP="00272A31">
      <w:pPr>
        <w:pStyle w:val="Prrafodelista"/>
        <w:numPr>
          <w:ilvl w:val="0"/>
          <w:numId w:val="9"/>
        </w:numPr>
        <w:spacing w:line="276" w:lineRule="auto"/>
        <w:jc w:val="both"/>
        <w:rPr>
          <w:rFonts w:ascii="Verdana" w:hAnsi="Verdana" w:cs="Arial"/>
        </w:rPr>
      </w:pPr>
      <w:r w:rsidRPr="006228BC">
        <w:rPr>
          <w:rFonts w:ascii="Verdana" w:hAnsi="Verdana" w:cs="Arial"/>
        </w:rPr>
        <w:t>Conservación de hábitat: siembra de árboles y sotobosque para alimento</w:t>
      </w:r>
    </w:p>
    <w:p w14:paraId="63552EC5" w14:textId="77777777" w:rsidR="00272A31" w:rsidRPr="006228BC" w:rsidRDefault="00272A31" w:rsidP="00272A31">
      <w:pPr>
        <w:pStyle w:val="Prrafodelista"/>
        <w:numPr>
          <w:ilvl w:val="0"/>
          <w:numId w:val="9"/>
        </w:numPr>
        <w:spacing w:line="276" w:lineRule="auto"/>
        <w:jc w:val="both"/>
        <w:rPr>
          <w:rFonts w:ascii="Verdana" w:hAnsi="Verdana" w:cs="Arial"/>
        </w:rPr>
      </w:pPr>
      <w:r w:rsidRPr="006228BC">
        <w:rPr>
          <w:rFonts w:ascii="Verdana" w:hAnsi="Verdana" w:cs="Arial"/>
        </w:rPr>
        <w:t xml:space="preserve">Manejo sostenible de los </w:t>
      </w:r>
      <w:proofErr w:type="spellStart"/>
      <w:r w:rsidRPr="006228BC">
        <w:rPr>
          <w:rFonts w:ascii="Verdana" w:hAnsi="Verdana" w:cs="Arial"/>
        </w:rPr>
        <w:t>meliponarios</w:t>
      </w:r>
      <w:proofErr w:type="spellEnd"/>
      <w:r w:rsidRPr="006228BC">
        <w:rPr>
          <w:rFonts w:ascii="Verdana" w:hAnsi="Verdana" w:cs="Arial"/>
        </w:rPr>
        <w:t>: materiales de construcción, cosecha de la miel</w:t>
      </w:r>
    </w:p>
    <w:p w14:paraId="55F023B7" w14:textId="77777777" w:rsidR="00272A31" w:rsidRPr="006228BC" w:rsidRDefault="00272A31" w:rsidP="00272A31">
      <w:pPr>
        <w:pStyle w:val="Prrafodelista"/>
        <w:numPr>
          <w:ilvl w:val="0"/>
          <w:numId w:val="9"/>
        </w:numPr>
        <w:spacing w:line="276" w:lineRule="auto"/>
        <w:jc w:val="both"/>
        <w:rPr>
          <w:rFonts w:ascii="Verdana" w:hAnsi="Verdana" w:cs="Arial"/>
        </w:rPr>
      </w:pPr>
      <w:r w:rsidRPr="006228BC">
        <w:rPr>
          <w:rFonts w:ascii="Verdana" w:hAnsi="Verdana" w:cs="Arial"/>
        </w:rPr>
        <w:t>Diversificación de productos: polen, ceras, propóleos, venta de núcleos</w:t>
      </w:r>
    </w:p>
    <w:p w14:paraId="78970FC0" w14:textId="77777777" w:rsidR="00272A31" w:rsidRPr="005B427D" w:rsidRDefault="00272A31" w:rsidP="00272A31">
      <w:pPr>
        <w:pStyle w:val="Prrafodelista"/>
        <w:numPr>
          <w:ilvl w:val="0"/>
          <w:numId w:val="9"/>
        </w:numPr>
        <w:spacing w:line="276" w:lineRule="auto"/>
        <w:jc w:val="both"/>
        <w:rPr>
          <w:rFonts w:ascii="Verdana" w:hAnsi="Verdana" w:cs="Arial"/>
        </w:rPr>
      </w:pPr>
      <w:r w:rsidRPr="006228BC">
        <w:rPr>
          <w:rFonts w:ascii="Verdana" w:hAnsi="Verdana" w:cs="Arial"/>
        </w:rPr>
        <w:t>Educación ambiental</w:t>
      </w:r>
    </w:p>
    <w:p w14:paraId="40A0549D" w14:textId="6C5AE837" w:rsidR="00272A31" w:rsidRPr="005B427D" w:rsidRDefault="00272A31" w:rsidP="007B22A1">
      <w:pPr>
        <w:spacing w:line="276" w:lineRule="auto"/>
        <w:jc w:val="both"/>
        <w:rPr>
          <w:rFonts w:ascii="Verdana" w:hAnsi="Verdana" w:cs="Arial"/>
        </w:rPr>
      </w:pPr>
      <w:r>
        <w:rPr>
          <w:rFonts w:ascii="Verdana" w:hAnsi="Verdana" w:cs="Arial"/>
        </w:rPr>
        <w:t xml:space="preserve">Por lo anterior, debe considerarse sus características biológicas, la oferta alimentaria presente y las prácticas de manejo que deben ser implementadas </w:t>
      </w:r>
    </w:p>
    <w:p w14:paraId="63C717C4" w14:textId="32443D32" w:rsidR="00D93A1A" w:rsidRPr="00272A31" w:rsidRDefault="00D93A1A" w:rsidP="00272A31">
      <w:pPr>
        <w:pStyle w:val="Prrafodelista"/>
        <w:numPr>
          <w:ilvl w:val="0"/>
          <w:numId w:val="33"/>
        </w:numPr>
        <w:pBdr>
          <w:top w:val="nil"/>
          <w:left w:val="nil"/>
          <w:bottom w:val="nil"/>
          <w:right w:val="nil"/>
          <w:between w:val="nil"/>
        </w:pBdr>
        <w:spacing w:line="276" w:lineRule="auto"/>
        <w:jc w:val="both"/>
        <w:rPr>
          <w:rFonts w:ascii="Verdana" w:eastAsia="Verdana" w:hAnsi="Verdana" w:cs="Verdana"/>
          <w:color w:val="000000"/>
        </w:rPr>
      </w:pPr>
      <w:r w:rsidRPr="00272A31">
        <w:rPr>
          <w:rFonts w:ascii="Verdana" w:eastAsia="Verdana" w:hAnsi="Verdana" w:cs="Verdana"/>
          <w:color w:val="000000"/>
        </w:rPr>
        <w:t>Características generales de las Abejas Nativas sin Aguijón (ANSA)</w:t>
      </w:r>
    </w:p>
    <w:p w14:paraId="67E7B289" w14:textId="77777777" w:rsidR="00D93A1A" w:rsidRDefault="00D93A1A" w:rsidP="00D93A1A">
      <w:pPr>
        <w:pBdr>
          <w:top w:val="nil"/>
          <w:left w:val="nil"/>
          <w:bottom w:val="nil"/>
          <w:right w:val="nil"/>
          <w:between w:val="nil"/>
        </w:pBdr>
        <w:spacing w:line="276" w:lineRule="auto"/>
        <w:ind w:left="720"/>
        <w:jc w:val="center"/>
        <w:rPr>
          <w:rFonts w:ascii="Verdana" w:eastAsia="Verdana" w:hAnsi="Verdana" w:cs="Verdana"/>
          <w:color w:val="000000"/>
        </w:rPr>
      </w:pPr>
      <w:r w:rsidRPr="00061747">
        <w:rPr>
          <w:rFonts w:ascii="Verdana" w:eastAsia="Verdana" w:hAnsi="Verdana" w:cs="Verdana"/>
          <w:noProof/>
          <w:color w:val="000000"/>
        </w:rPr>
        <w:drawing>
          <wp:inline distT="0" distB="0" distL="0" distR="0" wp14:anchorId="3211F927" wp14:editId="11C07B24">
            <wp:extent cx="3943350" cy="2953765"/>
            <wp:effectExtent l="0" t="0" r="0" b="0"/>
            <wp:docPr id="189816769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167695" name="Imagen 1" descr="Tabla&#10;&#10;El contenido generado por IA puede ser incorrecto."/>
                    <pic:cNvPicPr/>
                  </pic:nvPicPr>
                  <pic:blipFill>
                    <a:blip r:embed="rId67"/>
                    <a:stretch>
                      <a:fillRect/>
                    </a:stretch>
                  </pic:blipFill>
                  <pic:spPr>
                    <a:xfrm>
                      <a:off x="0" y="0"/>
                      <a:ext cx="3952870" cy="2960896"/>
                    </a:xfrm>
                    <a:prstGeom prst="rect">
                      <a:avLst/>
                    </a:prstGeom>
                  </pic:spPr>
                </pic:pic>
              </a:graphicData>
            </a:graphic>
          </wp:inline>
        </w:drawing>
      </w:r>
    </w:p>
    <w:p w14:paraId="20A5CF1D" w14:textId="7602168B" w:rsidR="00D93A1A" w:rsidRPr="00272A31" w:rsidRDefault="00D93A1A" w:rsidP="00272A31">
      <w:pPr>
        <w:pBdr>
          <w:top w:val="nil"/>
          <w:left w:val="nil"/>
          <w:bottom w:val="nil"/>
          <w:right w:val="nil"/>
          <w:between w:val="nil"/>
        </w:pBdr>
        <w:spacing w:line="276" w:lineRule="auto"/>
        <w:ind w:left="720"/>
        <w:jc w:val="both"/>
        <w:rPr>
          <w:rFonts w:ascii="Verdana" w:eastAsia="Verdana" w:hAnsi="Verdana" w:cs="Verdana"/>
          <w:color w:val="000000"/>
          <w:sz w:val="20"/>
          <w:szCs w:val="20"/>
        </w:rPr>
      </w:pPr>
      <w:r w:rsidRPr="00061747">
        <w:rPr>
          <w:rFonts w:ascii="Verdana" w:eastAsia="Verdana" w:hAnsi="Verdana" w:cs="Verdana"/>
          <w:color w:val="000000"/>
          <w:sz w:val="20"/>
          <w:szCs w:val="20"/>
        </w:rPr>
        <w:lastRenderedPageBreak/>
        <w:t>Fuente. Conceptos básicos de Meliponicultura, guía par comunidades rurales</w:t>
      </w:r>
      <w:r>
        <w:rPr>
          <w:rFonts w:ascii="Verdana" w:eastAsia="Verdana" w:hAnsi="Verdana" w:cs="Verdana"/>
          <w:color w:val="000000"/>
          <w:sz w:val="20"/>
          <w:szCs w:val="20"/>
        </w:rPr>
        <w:t>, 2018</w:t>
      </w:r>
      <w:r w:rsidR="00272A31">
        <w:rPr>
          <w:rFonts w:ascii="Verdana" w:eastAsia="Verdana" w:hAnsi="Verdana" w:cs="Verdana"/>
          <w:color w:val="000000"/>
          <w:sz w:val="20"/>
          <w:szCs w:val="20"/>
        </w:rPr>
        <w:t>.</w:t>
      </w:r>
    </w:p>
    <w:p w14:paraId="59918E2A" w14:textId="265A27EE" w:rsidR="00D93A1A" w:rsidRPr="00272A31" w:rsidRDefault="00D93A1A" w:rsidP="00272A31">
      <w:pPr>
        <w:pStyle w:val="Prrafodelista"/>
        <w:numPr>
          <w:ilvl w:val="0"/>
          <w:numId w:val="33"/>
        </w:numPr>
        <w:pBdr>
          <w:top w:val="nil"/>
          <w:left w:val="nil"/>
          <w:bottom w:val="nil"/>
          <w:right w:val="nil"/>
          <w:between w:val="nil"/>
        </w:pBdr>
        <w:spacing w:line="276" w:lineRule="auto"/>
        <w:jc w:val="both"/>
        <w:rPr>
          <w:rFonts w:ascii="Verdana" w:eastAsia="Verdana" w:hAnsi="Verdana" w:cs="Verdana"/>
          <w:color w:val="000000"/>
        </w:rPr>
      </w:pPr>
      <w:r w:rsidRPr="00272A31">
        <w:rPr>
          <w:rFonts w:ascii="Verdana" w:eastAsia="Verdana" w:hAnsi="Verdana" w:cs="Verdana"/>
          <w:color w:val="000000"/>
        </w:rPr>
        <w:t>Flora melífera visitada por las ANSA</w:t>
      </w:r>
    </w:p>
    <w:p w14:paraId="4007D074" w14:textId="77777777" w:rsidR="00D93A1A" w:rsidRDefault="00D93A1A" w:rsidP="00D93A1A">
      <w:pPr>
        <w:pBdr>
          <w:top w:val="nil"/>
          <w:left w:val="nil"/>
          <w:bottom w:val="nil"/>
          <w:right w:val="nil"/>
          <w:between w:val="nil"/>
        </w:pBdr>
        <w:spacing w:line="276" w:lineRule="auto"/>
        <w:jc w:val="both"/>
        <w:rPr>
          <w:rFonts w:ascii="Verdana" w:eastAsia="Verdana" w:hAnsi="Verdana" w:cs="Verdana"/>
          <w:color w:val="000000"/>
        </w:rPr>
      </w:pPr>
      <w:r w:rsidRPr="00386BAE">
        <w:rPr>
          <w:rFonts w:ascii="Verdana" w:eastAsia="Verdana" w:hAnsi="Verdana" w:cs="Verdana"/>
          <w:noProof/>
          <w:color w:val="000000"/>
        </w:rPr>
        <w:drawing>
          <wp:inline distT="0" distB="0" distL="0" distR="0" wp14:anchorId="13A2847D" wp14:editId="5CC15F4A">
            <wp:extent cx="5400675" cy="2708910"/>
            <wp:effectExtent l="0" t="0" r="9525" b="0"/>
            <wp:docPr id="1936723113" name="Imagen 1" descr="Gráfico, 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723113" name="Imagen 1" descr="Gráfico, Escala de tiempo&#10;&#10;El contenido generado por IA puede ser incorrecto."/>
                    <pic:cNvPicPr/>
                  </pic:nvPicPr>
                  <pic:blipFill>
                    <a:blip r:embed="rId68"/>
                    <a:stretch>
                      <a:fillRect/>
                    </a:stretch>
                  </pic:blipFill>
                  <pic:spPr>
                    <a:xfrm>
                      <a:off x="0" y="0"/>
                      <a:ext cx="5400675" cy="2708910"/>
                    </a:xfrm>
                    <a:prstGeom prst="rect">
                      <a:avLst/>
                    </a:prstGeom>
                  </pic:spPr>
                </pic:pic>
              </a:graphicData>
            </a:graphic>
          </wp:inline>
        </w:drawing>
      </w:r>
    </w:p>
    <w:p w14:paraId="06D4BAE6" w14:textId="399ED933" w:rsidR="00D93A1A" w:rsidRPr="00061747" w:rsidRDefault="00D93A1A" w:rsidP="00D93A1A">
      <w:pPr>
        <w:pBdr>
          <w:top w:val="nil"/>
          <w:left w:val="nil"/>
          <w:bottom w:val="nil"/>
          <w:right w:val="nil"/>
          <w:between w:val="nil"/>
        </w:pBdr>
        <w:spacing w:line="276" w:lineRule="auto"/>
        <w:jc w:val="both"/>
        <w:rPr>
          <w:rFonts w:ascii="Verdana" w:eastAsia="Verdana" w:hAnsi="Verdana" w:cs="Verdana"/>
          <w:color w:val="000000"/>
          <w:sz w:val="20"/>
          <w:szCs w:val="20"/>
        </w:rPr>
      </w:pPr>
      <w:r w:rsidRPr="00061747">
        <w:rPr>
          <w:rFonts w:ascii="Verdana" w:eastAsia="Verdana" w:hAnsi="Verdana" w:cs="Verdana"/>
          <w:color w:val="000000"/>
          <w:sz w:val="20"/>
          <w:szCs w:val="20"/>
        </w:rPr>
        <w:t>Fuente. Conceptos básicos de Meliponicultura, guía par</w:t>
      </w:r>
      <w:r w:rsidR="00272A31">
        <w:rPr>
          <w:rFonts w:ascii="Verdana" w:eastAsia="Verdana" w:hAnsi="Verdana" w:cs="Verdana"/>
          <w:color w:val="000000"/>
          <w:sz w:val="20"/>
          <w:szCs w:val="20"/>
        </w:rPr>
        <w:t>a</w:t>
      </w:r>
      <w:r w:rsidRPr="00061747">
        <w:rPr>
          <w:rFonts w:ascii="Verdana" w:eastAsia="Verdana" w:hAnsi="Verdana" w:cs="Verdana"/>
          <w:color w:val="000000"/>
          <w:sz w:val="20"/>
          <w:szCs w:val="20"/>
        </w:rPr>
        <w:t xml:space="preserve"> comunidades rurales</w:t>
      </w:r>
      <w:r>
        <w:rPr>
          <w:rFonts w:ascii="Verdana" w:eastAsia="Verdana" w:hAnsi="Verdana" w:cs="Verdana"/>
          <w:color w:val="000000"/>
          <w:sz w:val="20"/>
          <w:szCs w:val="20"/>
        </w:rPr>
        <w:t>, 2018</w:t>
      </w:r>
    </w:p>
    <w:p w14:paraId="48628915" w14:textId="77777777" w:rsidR="00D93A1A" w:rsidRDefault="00D93A1A" w:rsidP="00D93A1A">
      <w:pPr>
        <w:pBdr>
          <w:top w:val="nil"/>
          <w:left w:val="nil"/>
          <w:bottom w:val="nil"/>
          <w:right w:val="nil"/>
          <w:between w:val="nil"/>
        </w:pBdr>
        <w:spacing w:line="276" w:lineRule="auto"/>
        <w:jc w:val="both"/>
        <w:rPr>
          <w:rFonts w:ascii="Verdana" w:eastAsia="Verdana" w:hAnsi="Verdana" w:cs="Verdana"/>
          <w:b/>
          <w:bCs/>
          <w:color w:val="000000"/>
        </w:rPr>
      </w:pPr>
    </w:p>
    <w:p w14:paraId="2B9AE146" w14:textId="66175E97" w:rsidR="00D93A1A" w:rsidRPr="00272A31" w:rsidRDefault="00D93A1A" w:rsidP="00272A31">
      <w:pPr>
        <w:pStyle w:val="Prrafodelista"/>
        <w:numPr>
          <w:ilvl w:val="0"/>
          <w:numId w:val="33"/>
        </w:numPr>
        <w:pBdr>
          <w:top w:val="nil"/>
          <w:left w:val="nil"/>
          <w:bottom w:val="nil"/>
          <w:right w:val="nil"/>
          <w:between w:val="nil"/>
        </w:pBdr>
        <w:spacing w:line="276" w:lineRule="auto"/>
        <w:jc w:val="both"/>
        <w:rPr>
          <w:rFonts w:ascii="Verdana" w:eastAsia="Verdana" w:hAnsi="Verdana" w:cs="Verdana"/>
          <w:color w:val="000000"/>
        </w:rPr>
      </w:pPr>
      <w:r w:rsidRPr="00272A31">
        <w:rPr>
          <w:rFonts w:ascii="Verdana" w:eastAsia="Verdana" w:hAnsi="Verdana" w:cs="Verdana"/>
          <w:color w:val="000000"/>
        </w:rPr>
        <w:t>Buenas prácticas agrícolas para la conservación de las abejas y los polinizadores</w:t>
      </w:r>
    </w:p>
    <w:tbl>
      <w:tblPr>
        <w:tblStyle w:val="Tablaconcuadrcula5oscura-nfasis4"/>
        <w:tblW w:w="0" w:type="auto"/>
        <w:tblLook w:val="04A0" w:firstRow="1" w:lastRow="0" w:firstColumn="1" w:lastColumn="0" w:noHBand="0" w:noVBand="1"/>
      </w:tblPr>
      <w:tblGrid>
        <w:gridCol w:w="4247"/>
        <w:gridCol w:w="4248"/>
      </w:tblGrid>
      <w:tr w:rsidR="00D93A1A" w:rsidRPr="008542E3" w14:paraId="1B42C0B2" w14:textId="77777777" w:rsidTr="00EC14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7" w:type="dxa"/>
          </w:tcPr>
          <w:p w14:paraId="6FC1037B" w14:textId="77777777" w:rsidR="00D93A1A" w:rsidRPr="008542E3" w:rsidRDefault="00D93A1A" w:rsidP="00EC14C2">
            <w:pPr>
              <w:spacing w:line="276" w:lineRule="auto"/>
              <w:jc w:val="both"/>
              <w:rPr>
                <w:rFonts w:ascii="Verdana" w:eastAsia="Verdana" w:hAnsi="Verdana" w:cs="Verdana"/>
                <w:color w:val="000000"/>
                <w:sz w:val="20"/>
                <w:szCs w:val="20"/>
              </w:rPr>
            </w:pPr>
            <w:r w:rsidRPr="008542E3">
              <w:rPr>
                <w:rFonts w:ascii="Verdana" w:eastAsia="Verdana" w:hAnsi="Verdana" w:cs="Verdana"/>
                <w:color w:val="000000"/>
                <w:sz w:val="20"/>
                <w:szCs w:val="20"/>
              </w:rPr>
              <w:t>Práctica</w:t>
            </w:r>
          </w:p>
        </w:tc>
        <w:tc>
          <w:tcPr>
            <w:tcW w:w="4248" w:type="dxa"/>
          </w:tcPr>
          <w:p w14:paraId="5AAF89B5" w14:textId="77777777" w:rsidR="00D93A1A" w:rsidRPr="008542E3" w:rsidRDefault="00D93A1A" w:rsidP="00EC14C2">
            <w:pPr>
              <w:spacing w:line="276" w:lineRule="auto"/>
              <w:jc w:val="both"/>
              <w:cnfStyle w:val="100000000000" w:firstRow="1" w:lastRow="0" w:firstColumn="0" w:lastColumn="0" w:oddVBand="0" w:evenVBand="0" w:oddHBand="0"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 xml:space="preserve">Función </w:t>
            </w:r>
          </w:p>
        </w:tc>
      </w:tr>
      <w:tr w:rsidR="00D93A1A" w:rsidRPr="008542E3" w14:paraId="17027A53" w14:textId="77777777" w:rsidTr="00EC14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7" w:type="dxa"/>
          </w:tcPr>
          <w:p w14:paraId="6AE71B44"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Mantener y recuperar parches o fragmentos de vegetación nativa alrededor de los cultivos</w:t>
            </w:r>
          </w:p>
        </w:tc>
        <w:tc>
          <w:tcPr>
            <w:tcW w:w="4248" w:type="dxa"/>
          </w:tcPr>
          <w:p w14:paraId="3F0DFF28" w14:textId="77777777" w:rsidR="00D93A1A" w:rsidRPr="008542E3" w:rsidRDefault="00D93A1A" w:rsidP="00EC14C2">
            <w:pPr>
              <w:spacing w:line="276" w:lineRule="auto"/>
              <w:jc w:val="both"/>
              <w:cnfStyle w:val="000000100000" w:firstRow="0" w:lastRow="0" w:firstColumn="0" w:lastColumn="0" w:oddVBand="0" w:evenVBand="0" w:oddHBand="1"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 xml:space="preserve">Garantiza una mayor diversidad y riqueza de polinizadores que garanticen la polinización de todas las plantas </w:t>
            </w:r>
          </w:p>
        </w:tc>
      </w:tr>
      <w:tr w:rsidR="00D93A1A" w:rsidRPr="008542E3" w14:paraId="2EBC799E" w14:textId="77777777" w:rsidTr="00EC14C2">
        <w:tc>
          <w:tcPr>
            <w:cnfStyle w:val="001000000000" w:firstRow="0" w:lastRow="0" w:firstColumn="1" w:lastColumn="0" w:oddVBand="0" w:evenVBand="0" w:oddHBand="0" w:evenHBand="0" w:firstRowFirstColumn="0" w:firstRowLastColumn="0" w:lastRowFirstColumn="0" w:lastRowLastColumn="0"/>
            <w:tcW w:w="4247" w:type="dxa"/>
          </w:tcPr>
          <w:p w14:paraId="551B7EFE"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 xml:space="preserve">Planificar la siembra de los cultivos acorde con el radio de vuelo de los polinizadores </w:t>
            </w:r>
          </w:p>
        </w:tc>
        <w:tc>
          <w:tcPr>
            <w:tcW w:w="4248" w:type="dxa"/>
          </w:tcPr>
          <w:p w14:paraId="1AE3C2FF" w14:textId="77777777" w:rsidR="00D93A1A" w:rsidRPr="008542E3" w:rsidRDefault="00D93A1A" w:rsidP="00EC14C2">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Permite que todas las plantas tengan acceso a los polinizadores procedentes de los fragmentos boscosos. Se recomienda distancias máximas de 1 km y alternar los cultivos con las fajas de vegetación nativa</w:t>
            </w:r>
          </w:p>
        </w:tc>
      </w:tr>
      <w:tr w:rsidR="00D93A1A" w:rsidRPr="008542E3" w14:paraId="0086C25D" w14:textId="77777777" w:rsidTr="00EC14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7" w:type="dxa"/>
          </w:tcPr>
          <w:p w14:paraId="0F927918"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lastRenderedPageBreak/>
              <w:t>Fomentar la meliponicultura</w:t>
            </w:r>
          </w:p>
        </w:tc>
        <w:tc>
          <w:tcPr>
            <w:tcW w:w="4248" w:type="dxa"/>
          </w:tcPr>
          <w:p w14:paraId="013C4745" w14:textId="77777777" w:rsidR="00D93A1A" w:rsidRPr="008542E3" w:rsidRDefault="00D93A1A" w:rsidP="00EC14C2">
            <w:pPr>
              <w:spacing w:line="276" w:lineRule="auto"/>
              <w:jc w:val="both"/>
              <w:cnfStyle w:val="000000100000" w:firstRow="0" w:lastRow="0" w:firstColumn="0" w:lastColumn="0" w:oddVBand="0" w:evenVBand="0" w:oddHBand="1"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 xml:space="preserve">Salvaguarda estirpes genéticas de la tala de los bosques, favorece la productividad de los cultivos y puede ser una alternativa de ingresos </w:t>
            </w:r>
          </w:p>
        </w:tc>
      </w:tr>
      <w:tr w:rsidR="00D93A1A" w:rsidRPr="008542E3" w14:paraId="6A9DF096" w14:textId="77777777" w:rsidTr="00EC14C2">
        <w:tc>
          <w:tcPr>
            <w:cnfStyle w:val="001000000000" w:firstRow="0" w:lastRow="0" w:firstColumn="1" w:lastColumn="0" w:oddVBand="0" w:evenVBand="0" w:oddHBand="0" w:evenHBand="0" w:firstRowFirstColumn="0" w:firstRowLastColumn="0" w:lastRowFirstColumn="0" w:lastRowLastColumn="0"/>
            <w:tcW w:w="4247" w:type="dxa"/>
          </w:tcPr>
          <w:p w14:paraId="4CDB2847"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 xml:space="preserve">Enriquecer la finca con fuentes alimenticias diversificadas y multipropósito </w:t>
            </w:r>
          </w:p>
        </w:tc>
        <w:tc>
          <w:tcPr>
            <w:tcW w:w="4248" w:type="dxa"/>
          </w:tcPr>
          <w:p w14:paraId="0EA4FD81" w14:textId="77777777" w:rsidR="00D93A1A" w:rsidRPr="008542E3" w:rsidRDefault="00D93A1A" w:rsidP="00EC14C2">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 xml:space="preserve">Proveen alimento a los polinizadores y bienes a los propietarios </w:t>
            </w:r>
          </w:p>
        </w:tc>
      </w:tr>
      <w:tr w:rsidR="00D93A1A" w:rsidRPr="008542E3" w14:paraId="2D88C846" w14:textId="77777777" w:rsidTr="00EC14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7" w:type="dxa"/>
          </w:tcPr>
          <w:p w14:paraId="4823A992"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Ampliar el área de forrajeo de los polinizadores y garantizar la producción de flores todo el año</w:t>
            </w:r>
          </w:p>
        </w:tc>
        <w:tc>
          <w:tcPr>
            <w:tcW w:w="4248" w:type="dxa"/>
          </w:tcPr>
          <w:p w14:paraId="1B2D2247" w14:textId="77777777" w:rsidR="00D93A1A" w:rsidRPr="008542E3" w:rsidRDefault="00D93A1A" w:rsidP="00EC14C2">
            <w:pPr>
              <w:spacing w:line="276" w:lineRule="auto"/>
              <w:jc w:val="both"/>
              <w:cnfStyle w:val="000000100000" w:firstRow="0" w:lastRow="0" w:firstColumn="0" w:lastColumn="0" w:oddVBand="0" w:evenVBand="0" w:oddHBand="1"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Se asegura conectividad del hábitat para los polinizadores y la polinización de los cultivos</w:t>
            </w:r>
          </w:p>
        </w:tc>
      </w:tr>
      <w:tr w:rsidR="00D93A1A" w:rsidRPr="008542E3" w14:paraId="50B9C832" w14:textId="77777777" w:rsidTr="00EC14C2">
        <w:tc>
          <w:tcPr>
            <w:cnfStyle w:val="001000000000" w:firstRow="0" w:lastRow="0" w:firstColumn="1" w:lastColumn="0" w:oddVBand="0" w:evenVBand="0" w:oddHBand="0" w:evenHBand="0" w:firstRowFirstColumn="0" w:firstRowLastColumn="0" w:lastRowFirstColumn="0" w:lastRowLastColumn="0"/>
            <w:tcW w:w="4247" w:type="dxa"/>
          </w:tcPr>
          <w:p w14:paraId="7377EE08"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Planificar la rotación de cultivos con floración escalonada</w:t>
            </w:r>
          </w:p>
        </w:tc>
        <w:tc>
          <w:tcPr>
            <w:tcW w:w="4248" w:type="dxa"/>
          </w:tcPr>
          <w:p w14:paraId="5AF3A97B" w14:textId="77777777" w:rsidR="00D93A1A" w:rsidRPr="008542E3" w:rsidRDefault="00D93A1A" w:rsidP="00EC14C2">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 xml:space="preserve">Garantiza mil y polen a los polinizadores y la presencia de insectos benéficos </w:t>
            </w:r>
          </w:p>
        </w:tc>
      </w:tr>
      <w:tr w:rsidR="00D93A1A" w:rsidRPr="008542E3" w14:paraId="5CEFD767" w14:textId="77777777" w:rsidTr="00EC14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7" w:type="dxa"/>
          </w:tcPr>
          <w:p w14:paraId="02421151"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Mantener plantas melíferas al alrededor de los jardines y cultivos</w:t>
            </w:r>
          </w:p>
        </w:tc>
        <w:tc>
          <w:tcPr>
            <w:tcW w:w="4248" w:type="dxa"/>
          </w:tcPr>
          <w:p w14:paraId="3B9EFA29" w14:textId="77777777" w:rsidR="00D93A1A" w:rsidRPr="008542E3" w:rsidRDefault="00D93A1A" w:rsidP="00EC14C2">
            <w:pPr>
              <w:spacing w:line="276" w:lineRule="auto"/>
              <w:jc w:val="both"/>
              <w:cnfStyle w:val="000000100000" w:firstRow="0" w:lastRow="0" w:firstColumn="0" w:lastColumn="0" w:oddVBand="0" w:evenVBand="0" w:oddHBand="1"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 xml:space="preserve">Constituye una fuente diversificada de recursos alimenticios para los polinizadores </w:t>
            </w:r>
          </w:p>
        </w:tc>
      </w:tr>
      <w:tr w:rsidR="00D93A1A" w:rsidRPr="008542E3" w14:paraId="40DC0DD4" w14:textId="77777777" w:rsidTr="00EC14C2">
        <w:tc>
          <w:tcPr>
            <w:cnfStyle w:val="001000000000" w:firstRow="0" w:lastRow="0" w:firstColumn="1" w:lastColumn="0" w:oddVBand="0" w:evenVBand="0" w:oddHBand="0" w:evenHBand="0" w:firstRowFirstColumn="0" w:firstRowLastColumn="0" w:lastRowFirstColumn="0" w:lastRowLastColumn="0"/>
            <w:tcW w:w="4247" w:type="dxa"/>
          </w:tcPr>
          <w:p w14:paraId="78277975"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 xml:space="preserve">Fomentar los sistema agroforestales </w:t>
            </w:r>
          </w:p>
        </w:tc>
        <w:tc>
          <w:tcPr>
            <w:tcW w:w="4248" w:type="dxa"/>
          </w:tcPr>
          <w:p w14:paraId="1D6B850D" w14:textId="77777777" w:rsidR="00D93A1A" w:rsidRPr="008542E3" w:rsidRDefault="00D93A1A" w:rsidP="00EC14C2">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 xml:space="preserve">Propiciar la restauración ecológica para el bienestar de las comunidades y la conservación de los bosques y sus servicios asociados </w:t>
            </w:r>
          </w:p>
        </w:tc>
      </w:tr>
      <w:tr w:rsidR="00D93A1A" w:rsidRPr="008542E3" w14:paraId="7AA884D4" w14:textId="77777777" w:rsidTr="00EC14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7" w:type="dxa"/>
          </w:tcPr>
          <w:p w14:paraId="550B4A24"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 xml:space="preserve">Reconocer los polinizadores </w:t>
            </w:r>
          </w:p>
        </w:tc>
        <w:tc>
          <w:tcPr>
            <w:tcW w:w="4248" w:type="dxa"/>
          </w:tcPr>
          <w:p w14:paraId="2D2835E6" w14:textId="77777777" w:rsidR="00D93A1A" w:rsidRPr="008542E3" w:rsidRDefault="00D93A1A" w:rsidP="00EC14C2">
            <w:pPr>
              <w:spacing w:line="276" w:lineRule="auto"/>
              <w:jc w:val="both"/>
              <w:cnfStyle w:val="000000100000" w:firstRow="0" w:lastRow="0" w:firstColumn="0" w:lastColumn="0" w:oddVBand="0" w:evenVBand="0" w:oddHBand="1"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Propiciar su protección y garantizar los recursos para su mantenimiento</w:t>
            </w:r>
          </w:p>
        </w:tc>
      </w:tr>
      <w:tr w:rsidR="00D93A1A" w:rsidRPr="008542E3" w14:paraId="7E242ABD" w14:textId="77777777" w:rsidTr="00EC14C2">
        <w:tc>
          <w:tcPr>
            <w:cnfStyle w:val="001000000000" w:firstRow="0" w:lastRow="0" w:firstColumn="1" w:lastColumn="0" w:oddVBand="0" w:evenVBand="0" w:oddHBand="0" w:evenHBand="0" w:firstRowFirstColumn="0" w:firstRowLastColumn="0" w:lastRowFirstColumn="0" w:lastRowLastColumn="0"/>
            <w:tcW w:w="4247" w:type="dxa"/>
          </w:tcPr>
          <w:p w14:paraId="2DFCB5C6"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Policultivos y fuentes de fertilización y manejo alternativas</w:t>
            </w:r>
          </w:p>
        </w:tc>
        <w:tc>
          <w:tcPr>
            <w:tcW w:w="4248" w:type="dxa"/>
          </w:tcPr>
          <w:p w14:paraId="52D6310A" w14:textId="77777777" w:rsidR="00D93A1A" w:rsidRPr="008542E3" w:rsidRDefault="00D93A1A" w:rsidP="00EC14C2">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 xml:space="preserve">Diversificación y presencia de polinizadores </w:t>
            </w:r>
          </w:p>
        </w:tc>
      </w:tr>
      <w:tr w:rsidR="00D93A1A" w:rsidRPr="008542E3" w14:paraId="28AC3F65" w14:textId="77777777" w:rsidTr="00EC14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7" w:type="dxa"/>
          </w:tcPr>
          <w:p w14:paraId="4C889A42"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Condiciones de aseo apropiadas en la finca</w:t>
            </w:r>
          </w:p>
        </w:tc>
        <w:tc>
          <w:tcPr>
            <w:tcW w:w="4248" w:type="dxa"/>
          </w:tcPr>
          <w:p w14:paraId="2F92AAB9" w14:textId="77777777" w:rsidR="00D93A1A" w:rsidRPr="008542E3" w:rsidRDefault="00D93A1A" w:rsidP="00EC14C2">
            <w:pPr>
              <w:spacing w:line="276" w:lineRule="auto"/>
              <w:jc w:val="both"/>
              <w:cnfStyle w:val="000000100000" w:firstRow="0" w:lastRow="0" w:firstColumn="0" w:lastColumn="0" w:oddVBand="0" w:evenVBand="0" w:oddHBand="1"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Garantizar el adecuado manejo de las basuras y la calidad de la miel</w:t>
            </w:r>
          </w:p>
        </w:tc>
      </w:tr>
      <w:tr w:rsidR="00D93A1A" w:rsidRPr="008542E3" w14:paraId="33B9BA3C" w14:textId="77777777" w:rsidTr="00EC14C2">
        <w:tc>
          <w:tcPr>
            <w:cnfStyle w:val="001000000000" w:firstRow="0" w:lastRow="0" w:firstColumn="1" w:lastColumn="0" w:oddVBand="0" w:evenVBand="0" w:oddHBand="0" w:evenHBand="0" w:firstRowFirstColumn="0" w:firstRowLastColumn="0" w:lastRowFirstColumn="0" w:lastRowLastColumn="0"/>
            <w:tcW w:w="4247" w:type="dxa"/>
          </w:tcPr>
          <w:p w14:paraId="7308C467" w14:textId="77777777" w:rsidR="00D93A1A" w:rsidRPr="008542E3" w:rsidRDefault="00D93A1A" w:rsidP="00EC14C2">
            <w:pPr>
              <w:spacing w:line="276" w:lineRule="auto"/>
              <w:jc w:val="both"/>
              <w:rPr>
                <w:rFonts w:ascii="Verdana" w:eastAsia="Verdana" w:hAnsi="Verdana" w:cs="Verdana"/>
                <w:b w:val="0"/>
                <w:bCs w:val="0"/>
                <w:color w:val="000000"/>
                <w:sz w:val="20"/>
                <w:szCs w:val="20"/>
              </w:rPr>
            </w:pPr>
            <w:r w:rsidRPr="008542E3">
              <w:rPr>
                <w:rFonts w:ascii="Verdana" w:eastAsia="Verdana" w:hAnsi="Verdana" w:cs="Verdana"/>
                <w:b w:val="0"/>
                <w:bCs w:val="0"/>
                <w:color w:val="000000"/>
                <w:sz w:val="20"/>
                <w:szCs w:val="20"/>
              </w:rPr>
              <w:t xml:space="preserve">Compostaje </w:t>
            </w:r>
          </w:p>
        </w:tc>
        <w:tc>
          <w:tcPr>
            <w:tcW w:w="4248" w:type="dxa"/>
          </w:tcPr>
          <w:p w14:paraId="3263A4E5" w14:textId="77777777" w:rsidR="00D93A1A" w:rsidRPr="008542E3" w:rsidRDefault="00D93A1A" w:rsidP="00EC14C2">
            <w:pPr>
              <w:spacing w:line="276" w:lineRule="auto"/>
              <w:jc w:val="both"/>
              <w:cnfStyle w:val="000000000000" w:firstRow="0" w:lastRow="0" w:firstColumn="0" w:lastColumn="0" w:oddVBand="0" w:evenVBand="0" w:oddHBand="0" w:evenHBand="0" w:firstRowFirstColumn="0" w:firstRowLastColumn="0" w:lastRowFirstColumn="0" w:lastRowLastColumn="0"/>
              <w:rPr>
                <w:rFonts w:ascii="Verdana" w:eastAsia="Verdana" w:hAnsi="Verdana" w:cs="Verdana"/>
                <w:color w:val="000000"/>
                <w:sz w:val="20"/>
                <w:szCs w:val="20"/>
              </w:rPr>
            </w:pPr>
            <w:r w:rsidRPr="008542E3">
              <w:rPr>
                <w:rFonts w:ascii="Verdana" w:eastAsia="Verdana" w:hAnsi="Verdana" w:cs="Verdana"/>
                <w:color w:val="000000"/>
                <w:sz w:val="20"/>
                <w:szCs w:val="20"/>
              </w:rPr>
              <w:t xml:space="preserve">Alternativa para el manejo de los desechos orgánicos </w:t>
            </w:r>
          </w:p>
        </w:tc>
      </w:tr>
    </w:tbl>
    <w:p w14:paraId="772A6FDA" w14:textId="77777777" w:rsidR="00D93A1A" w:rsidRPr="00061747" w:rsidRDefault="00D93A1A" w:rsidP="00D93A1A">
      <w:pPr>
        <w:pBdr>
          <w:top w:val="nil"/>
          <w:left w:val="nil"/>
          <w:bottom w:val="nil"/>
          <w:right w:val="nil"/>
          <w:between w:val="nil"/>
        </w:pBdr>
        <w:spacing w:line="276" w:lineRule="auto"/>
        <w:jc w:val="both"/>
        <w:rPr>
          <w:rFonts w:ascii="Verdana" w:eastAsia="Verdana" w:hAnsi="Verdana" w:cs="Verdana"/>
          <w:color w:val="000000"/>
          <w:sz w:val="20"/>
          <w:szCs w:val="20"/>
        </w:rPr>
      </w:pPr>
      <w:r w:rsidRPr="00061747">
        <w:rPr>
          <w:rFonts w:ascii="Verdana" w:eastAsia="Verdana" w:hAnsi="Verdana" w:cs="Verdana"/>
          <w:color w:val="000000"/>
          <w:sz w:val="20"/>
          <w:szCs w:val="20"/>
        </w:rPr>
        <w:t xml:space="preserve">Fuente. </w:t>
      </w:r>
      <w:r>
        <w:rPr>
          <w:rFonts w:ascii="Verdana" w:eastAsia="Verdana" w:hAnsi="Verdana" w:cs="Verdana"/>
          <w:color w:val="000000"/>
          <w:sz w:val="20"/>
          <w:szCs w:val="20"/>
        </w:rPr>
        <w:t xml:space="preserve">Tomado y adaptado de </w:t>
      </w:r>
      <w:r w:rsidRPr="00061747">
        <w:rPr>
          <w:rFonts w:ascii="Verdana" w:eastAsia="Verdana" w:hAnsi="Verdana" w:cs="Verdana"/>
          <w:color w:val="000000"/>
          <w:sz w:val="20"/>
          <w:szCs w:val="20"/>
        </w:rPr>
        <w:t>Conceptos básicos de Meliponicultura, guía par comunidades rurales</w:t>
      </w:r>
      <w:r>
        <w:rPr>
          <w:rFonts w:ascii="Verdana" w:eastAsia="Verdana" w:hAnsi="Verdana" w:cs="Verdana"/>
          <w:color w:val="000000"/>
          <w:sz w:val="20"/>
          <w:szCs w:val="20"/>
        </w:rPr>
        <w:t>, 2018</w:t>
      </w:r>
    </w:p>
    <w:p w14:paraId="1C0DF619" w14:textId="77777777" w:rsidR="00633654" w:rsidRDefault="00633654" w:rsidP="00633654">
      <w:pPr>
        <w:spacing w:line="276" w:lineRule="auto"/>
        <w:jc w:val="both"/>
        <w:rPr>
          <w:rFonts w:ascii="Verdana" w:hAnsi="Verdana" w:cs="Arial"/>
          <w:b/>
          <w:bCs/>
        </w:rPr>
      </w:pPr>
    </w:p>
    <w:p w14:paraId="0E3DE608" w14:textId="77777777" w:rsidR="00D93A1A" w:rsidRPr="00272A31" w:rsidRDefault="00D93A1A" w:rsidP="00272A31">
      <w:pPr>
        <w:spacing w:line="276" w:lineRule="auto"/>
        <w:jc w:val="both"/>
        <w:rPr>
          <w:rFonts w:ascii="Verdana" w:hAnsi="Verdana" w:cs="Arial"/>
          <w:b/>
          <w:bCs/>
        </w:rPr>
      </w:pPr>
    </w:p>
    <w:p w14:paraId="7A6BC881" w14:textId="77777777" w:rsidR="00D93A1A" w:rsidRPr="000519D1" w:rsidRDefault="00D93A1A" w:rsidP="007B22A1">
      <w:pPr>
        <w:pStyle w:val="Prrafodelista"/>
        <w:spacing w:line="276" w:lineRule="auto"/>
        <w:jc w:val="both"/>
        <w:rPr>
          <w:rFonts w:ascii="Verdana" w:hAnsi="Verdana" w:cs="Arial"/>
          <w:b/>
          <w:bCs/>
        </w:rPr>
      </w:pPr>
    </w:p>
    <w:p w14:paraId="442D83C3" w14:textId="52CB33B3" w:rsidR="007B22A1" w:rsidRPr="00B91099" w:rsidRDefault="007B22A1" w:rsidP="00B91099">
      <w:pPr>
        <w:pStyle w:val="Prrafodelista"/>
        <w:numPr>
          <w:ilvl w:val="1"/>
          <w:numId w:val="26"/>
        </w:numPr>
        <w:spacing w:line="276" w:lineRule="auto"/>
        <w:jc w:val="both"/>
        <w:outlineLvl w:val="1"/>
        <w:rPr>
          <w:rFonts w:ascii="Verdana" w:hAnsi="Verdana" w:cs="Arial"/>
          <w:b/>
          <w:bCs/>
        </w:rPr>
      </w:pPr>
      <w:bookmarkStart w:id="16" w:name="_Toc216682564"/>
      <w:r w:rsidRPr="00B91099">
        <w:rPr>
          <w:rFonts w:ascii="Verdana" w:hAnsi="Verdana" w:cs="Arial"/>
          <w:b/>
          <w:bCs/>
        </w:rPr>
        <w:t>Forestería comunitaria</w:t>
      </w:r>
      <w:bookmarkEnd w:id="16"/>
    </w:p>
    <w:p w14:paraId="5AA6FC99" w14:textId="54A34A60" w:rsidR="00586DAA" w:rsidRDefault="007B22A1" w:rsidP="007B22A1">
      <w:pPr>
        <w:spacing w:line="276" w:lineRule="auto"/>
        <w:jc w:val="both"/>
        <w:rPr>
          <w:rFonts w:ascii="Verdana" w:hAnsi="Verdana" w:cs="Arial"/>
        </w:rPr>
      </w:pPr>
      <w:r w:rsidRPr="000519D1">
        <w:rPr>
          <w:rFonts w:ascii="Verdana" w:hAnsi="Verdana" w:cs="Arial"/>
        </w:rPr>
        <w:t>Situaciones que involucran directamente a las comunidades rurales en la gestión sostenible y la utilización de los recursos forestales de los que dependen para su subsistencia. Implica el control y la gestión local de los recursos forestales, y puede incluir la plantación de árboles, la gestión de bosques naturales y la utilización de productos forestales tanto maderables como no maderables (PFNM) (FAO, 2003).</w:t>
      </w:r>
      <w:r w:rsidR="00586DAA">
        <w:rPr>
          <w:rFonts w:ascii="Verdana" w:hAnsi="Verdana" w:cs="Arial"/>
        </w:rPr>
        <w:t xml:space="preserve"> </w:t>
      </w:r>
      <w:r w:rsidRPr="000519D1">
        <w:rPr>
          <w:rFonts w:ascii="Verdana" w:hAnsi="Verdana" w:cs="Arial"/>
        </w:rPr>
        <w:t>Es importante resaltar que esta práctica logra el involucramiento activo de las comunidades rurales en la gestión sostenible de los recursos, se reconoce la importancia de los bosques para el bienestar de las comunidades, y hay empoderamiento de las comunidades para tomar decisiones sobre los bosques.</w:t>
      </w:r>
    </w:p>
    <w:p w14:paraId="05F1ACE2" w14:textId="77777777" w:rsidR="00586DAA" w:rsidRDefault="007B22A1" w:rsidP="007B22A1">
      <w:pPr>
        <w:spacing w:line="276" w:lineRule="auto"/>
        <w:jc w:val="both"/>
        <w:rPr>
          <w:rFonts w:ascii="Verdana" w:hAnsi="Verdana" w:cs="Arial"/>
        </w:rPr>
      </w:pPr>
      <w:r w:rsidRPr="000519D1">
        <w:rPr>
          <w:rFonts w:ascii="Verdana" w:hAnsi="Verdana" w:cs="Arial"/>
        </w:rPr>
        <w:t>De acuerdo con Molano (2023), Los PFNM son una estrategia regional implementada alrededor de los servicios ambientales de orden global y el desarrollo o fortalecimiento de cadenas de valor de bajo impacto, basadas en el uso sostenible de los productos forestales y la biodiversidad, liderada por organizaciones locales de base empresarial y ej</w:t>
      </w:r>
      <w:r w:rsidRPr="00586DAA">
        <w:rPr>
          <w:rFonts w:ascii="Verdana" w:hAnsi="Verdana" w:cs="Arial"/>
        </w:rPr>
        <w:t xml:space="preserve">ecutada por pequeños productores a nivel predial. </w:t>
      </w:r>
    </w:p>
    <w:p w14:paraId="4B289804" w14:textId="1769259C" w:rsidR="00586DAA" w:rsidRPr="000519D1" w:rsidRDefault="00586DAA" w:rsidP="007B22A1">
      <w:pPr>
        <w:spacing w:line="276" w:lineRule="auto"/>
        <w:jc w:val="both"/>
        <w:rPr>
          <w:rFonts w:ascii="Verdana" w:hAnsi="Verdana" w:cs="Arial"/>
        </w:rPr>
      </w:pPr>
      <w:r>
        <w:rPr>
          <w:rFonts w:ascii="Verdana" w:hAnsi="Verdana" w:cs="Arial"/>
        </w:rPr>
        <w:t>L</w:t>
      </w:r>
      <w:r w:rsidRPr="000519D1">
        <w:rPr>
          <w:rFonts w:ascii="Verdana" w:hAnsi="Verdana" w:cs="Arial"/>
        </w:rPr>
        <w:t xml:space="preserve">a resolución 0219 del 03 de marzo de 2025 del Ministerio de Ambiente, </w:t>
      </w:r>
      <w:r>
        <w:rPr>
          <w:rFonts w:ascii="Verdana" w:hAnsi="Verdana" w:cs="Arial"/>
        </w:rPr>
        <w:t xml:space="preserve">establece que </w:t>
      </w:r>
      <w:r w:rsidRPr="000519D1">
        <w:rPr>
          <w:rFonts w:ascii="Verdana" w:hAnsi="Verdana" w:cs="Arial"/>
        </w:rPr>
        <w:t>la flora silvestre y los productos forestales no maderables deberán utilizarse en el mismo baldío, resguardo indígena o consejo comunitario donde se obtengan, y la cantidad, peso y volumen para cada especie objeto de manejo sostenible, será definido por la autoridad ambiental competente o las autoridades indígenas en el ejercicio de sus competencias ambientales.</w:t>
      </w:r>
      <w:r>
        <w:rPr>
          <w:rFonts w:ascii="Verdana" w:hAnsi="Verdana" w:cs="Arial"/>
        </w:rPr>
        <w:t xml:space="preserve"> Siendo, p</w:t>
      </w:r>
      <w:r w:rsidRPr="00586DAA">
        <w:rPr>
          <w:rFonts w:ascii="Verdana" w:hAnsi="Verdana" w:cs="Arial"/>
        </w:rPr>
        <w:t>rioritario</w:t>
      </w:r>
      <w:r w:rsidR="007B22A1" w:rsidRPr="00586DAA">
        <w:rPr>
          <w:rFonts w:ascii="Verdana" w:hAnsi="Verdana" w:cs="Arial"/>
        </w:rPr>
        <w:t xml:space="preserve"> generar propuestas de uso y aprovechamiento coherentes con la oferta del ecosistema y la demanda en los mercados, a partir del conocimiento ancestral de las comunidades locales</w:t>
      </w:r>
      <w:r w:rsidRPr="00586DAA">
        <w:rPr>
          <w:rFonts w:ascii="Verdana" w:hAnsi="Verdana" w:cs="Arial"/>
        </w:rPr>
        <w:t>.</w:t>
      </w:r>
      <w:r>
        <w:rPr>
          <w:rFonts w:ascii="Verdana" w:hAnsi="Verdana" w:cs="Arial"/>
        </w:rPr>
        <w:t xml:space="preserve"> </w:t>
      </w:r>
    </w:p>
    <w:p w14:paraId="64A98764" w14:textId="77777777" w:rsidR="007B22A1" w:rsidRPr="000519D1" w:rsidRDefault="007B22A1" w:rsidP="007B22A1">
      <w:pPr>
        <w:spacing w:line="276" w:lineRule="auto"/>
        <w:jc w:val="both"/>
        <w:rPr>
          <w:rFonts w:ascii="Verdana" w:hAnsi="Verdana" w:cs="Arial"/>
        </w:rPr>
      </w:pPr>
      <w:r w:rsidRPr="000519D1">
        <w:rPr>
          <w:rFonts w:ascii="Verdana" w:hAnsi="Verdana" w:cs="Arial"/>
        </w:rPr>
        <w:t>Algunos ejemplos incluyen:</w:t>
      </w:r>
    </w:p>
    <w:p w14:paraId="56BBE0B7"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Alimentos (frutos, nueces, hongos, miel, carne de animales silvestres)</w:t>
      </w:r>
    </w:p>
    <w:p w14:paraId="00A8C113"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Forraje</w:t>
      </w:r>
    </w:p>
    <w:p w14:paraId="65039B4A"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Medicinas</w:t>
      </w:r>
    </w:p>
    <w:p w14:paraId="56695839"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Aromáticos</w:t>
      </w:r>
    </w:p>
    <w:p w14:paraId="226A6F0E"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lastRenderedPageBreak/>
        <w:t>Resinas</w:t>
      </w:r>
    </w:p>
    <w:p w14:paraId="68333896"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Gomas</w:t>
      </w:r>
    </w:p>
    <w:p w14:paraId="100EBDCB"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Aceites</w:t>
      </w:r>
    </w:p>
    <w:p w14:paraId="2093CC6C"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Tintes</w:t>
      </w:r>
    </w:p>
    <w:p w14:paraId="6115FD23"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Fibras</w:t>
      </w:r>
    </w:p>
    <w:p w14:paraId="239D0082"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Bambú</w:t>
      </w:r>
    </w:p>
    <w:p w14:paraId="59293811" w14:textId="77777777" w:rsidR="007B22A1" w:rsidRPr="000519D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Ratán</w:t>
      </w:r>
    </w:p>
    <w:p w14:paraId="0EDEBD4D" w14:textId="57C4309E" w:rsidR="00272A31" w:rsidRDefault="007B22A1" w:rsidP="007B22A1">
      <w:pPr>
        <w:pStyle w:val="Prrafodelista"/>
        <w:numPr>
          <w:ilvl w:val="0"/>
          <w:numId w:val="7"/>
        </w:numPr>
        <w:spacing w:line="276" w:lineRule="auto"/>
        <w:jc w:val="both"/>
        <w:rPr>
          <w:rFonts w:ascii="Verdana" w:hAnsi="Verdana" w:cs="Arial"/>
        </w:rPr>
      </w:pPr>
      <w:r w:rsidRPr="000519D1">
        <w:rPr>
          <w:rFonts w:ascii="Verdana" w:hAnsi="Verdana" w:cs="Arial"/>
        </w:rPr>
        <w:t>Ornamentales</w:t>
      </w:r>
    </w:p>
    <w:p w14:paraId="75C47AF9" w14:textId="77777777" w:rsidR="00272A31" w:rsidRPr="00272A31" w:rsidRDefault="00272A31" w:rsidP="00272A31">
      <w:pPr>
        <w:pStyle w:val="Prrafodelista"/>
        <w:spacing w:line="276" w:lineRule="auto"/>
        <w:jc w:val="both"/>
        <w:rPr>
          <w:rFonts w:ascii="Verdana" w:hAnsi="Verdana" w:cs="Arial"/>
        </w:rPr>
      </w:pPr>
    </w:p>
    <w:p w14:paraId="3C4CFE53" w14:textId="174D6314" w:rsidR="000410E2" w:rsidRPr="00272A31" w:rsidRDefault="00272A31" w:rsidP="007B22A1">
      <w:pPr>
        <w:spacing w:line="276" w:lineRule="auto"/>
        <w:jc w:val="both"/>
        <w:rPr>
          <w:rFonts w:ascii="Verdana" w:hAnsi="Verdana" w:cs="Arial"/>
          <w:i/>
          <w:iCs/>
          <w:sz w:val="20"/>
          <w:szCs w:val="20"/>
        </w:rPr>
      </w:pPr>
      <w:r w:rsidRPr="00272A31">
        <w:rPr>
          <w:rFonts w:ascii="Verdana" w:hAnsi="Verdana" w:cs="Arial"/>
          <w:i/>
          <w:iCs/>
          <w:sz w:val="20"/>
          <w:szCs w:val="20"/>
        </w:rPr>
        <w:t xml:space="preserve">Tabla 7. </w:t>
      </w:r>
      <w:r w:rsidR="000410E2" w:rsidRPr="00272A31">
        <w:rPr>
          <w:rFonts w:ascii="Verdana" w:hAnsi="Verdana" w:cs="Arial"/>
          <w:i/>
          <w:iCs/>
          <w:sz w:val="20"/>
          <w:szCs w:val="20"/>
        </w:rPr>
        <w:t>Ruta para implementación de las estrategias de fortalecimiento</w:t>
      </w:r>
      <w:r w:rsidR="00FF25E6" w:rsidRPr="00272A31">
        <w:rPr>
          <w:rFonts w:ascii="Verdana" w:hAnsi="Verdana" w:cs="Arial"/>
          <w:i/>
          <w:iCs/>
          <w:sz w:val="20"/>
          <w:szCs w:val="20"/>
        </w:rPr>
        <w:t xml:space="preserve"> y manejo</w:t>
      </w:r>
      <w:r w:rsidR="00B1694E" w:rsidRPr="00272A31">
        <w:rPr>
          <w:rFonts w:ascii="Verdana" w:hAnsi="Verdana" w:cs="Arial"/>
          <w:i/>
          <w:iCs/>
          <w:sz w:val="20"/>
          <w:szCs w:val="20"/>
        </w:rPr>
        <w:t xml:space="preserve"> de las especies vegetales silvestres y los sistemas agroecológicos.</w:t>
      </w:r>
    </w:p>
    <w:p w14:paraId="4FAD6F7C" w14:textId="08DB7E18" w:rsidR="00B012A9" w:rsidRPr="00CB5263" w:rsidRDefault="000410E2" w:rsidP="00CB5263">
      <w:pPr>
        <w:pStyle w:val="Prrafodelista"/>
        <w:numPr>
          <w:ilvl w:val="0"/>
          <w:numId w:val="12"/>
        </w:numPr>
        <w:spacing w:line="276" w:lineRule="auto"/>
        <w:jc w:val="both"/>
        <w:rPr>
          <w:rFonts w:ascii="Verdana" w:hAnsi="Verdana" w:cs="Arial"/>
        </w:rPr>
      </w:pPr>
      <w:r w:rsidRPr="00CB5263">
        <w:rPr>
          <w:rFonts w:ascii="Verdana" w:hAnsi="Verdana" w:cs="Arial"/>
        </w:rPr>
        <w:t>Ubicación del área de intervención</w:t>
      </w:r>
    </w:p>
    <w:tbl>
      <w:tblPr>
        <w:tblStyle w:val="Tablanormal2"/>
        <w:tblW w:w="0" w:type="auto"/>
        <w:tblLook w:val="04A0" w:firstRow="1" w:lastRow="0" w:firstColumn="1" w:lastColumn="0" w:noHBand="0" w:noVBand="1"/>
      </w:tblPr>
      <w:tblGrid>
        <w:gridCol w:w="8495"/>
      </w:tblGrid>
      <w:tr w:rsidR="000410E2" w:rsidRPr="00CB5263" w14:paraId="4B42AC0F" w14:textId="77777777" w:rsidTr="00CB52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29B97823" w14:textId="54E1DAC0" w:rsidR="000410E2" w:rsidRPr="00CB5263" w:rsidRDefault="00CB5263" w:rsidP="007B22A1">
            <w:pPr>
              <w:spacing w:line="276" w:lineRule="auto"/>
              <w:jc w:val="both"/>
              <w:rPr>
                <w:rFonts w:ascii="Verdana" w:hAnsi="Verdana" w:cs="Arial"/>
                <w:sz w:val="20"/>
                <w:szCs w:val="20"/>
              </w:rPr>
            </w:pPr>
            <w:r w:rsidRPr="00CB5263">
              <w:rPr>
                <w:rFonts w:ascii="Verdana" w:hAnsi="Verdana" w:cs="Arial"/>
                <w:sz w:val="20"/>
                <w:szCs w:val="20"/>
              </w:rPr>
              <w:t>Atributos</w:t>
            </w:r>
          </w:p>
        </w:tc>
      </w:tr>
      <w:tr w:rsidR="00CB5263" w:rsidRPr="00CB5263" w14:paraId="04B1C739" w14:textId="77777777" w:rsidTr="00CB52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63E93561" w14:textId="6D1FFF16" w:rsidR="00CB5263" w:rsidRPr="00CB5263" w:rsidRDefault="00CB5263" w:rsidP="007B22A1">
            <w:pPr>
              <w:spacing w:line="276" w:lineRule="auto"/>
              <w:jc w:val="both"/>
              <w:rPr>
                <w:rFonts w:ascii="Verdana" w:hAnsi="Verdana" w:cs="Arial"/>
                <w:sz w:val="20"/>
                <w:szCs w:val="20"/>
              </w:rPr>
            </w:pPr>
            <w:r w:rsidRPr="00CB5263">
              <w:rPr>
                <w:rFonts w:ascii="Verdana" w:hAnsi="Verdana" w:cs="Arial"/>
                <w:b w:val="0"/>
                <w:bCs w:val="0"/>
                <w:sz w:val="20"/>
                <w:szCs w:val="20"/>
              </w:rPr>
              <w:t>Departamento</w:t>
            </w:r>
          </w:p>
        </w:tc>
      </w:tr>
      <w:tr w:rsidR="000410E2" w:rsidRPr="00CB5263" w14:paraId="50FB30ED" w14:textId="77777777" w:rsidTr="00CB5263">
        <w:tc>
          <w:tcPr>
            <w:cnfStyle w:val="001000000000" w:firstRow="0" w:lastRow="0" w:firstColumn="1" w:lastColumn="0" w:oddVBand="0" w:evenVBand="0" w:oddHBand="0" w:evenHBand="0" w:firstRowFirstColumn="0" w:firstRowLastColumn="0" w:lastRowFirstColumn="0" w:lastRowLastColumn="0"/>
            <w:tcW w:w="8495" w:type="dxa"/>
          </w:tcPr>
          <w:p w14:paraId="57CF9104" w14:textId="4F156891" w:rsidR="000410E2" w:rsidRPr="00CB5263" w:rsidRDefault="000410E2" w:rsidP="007B22A1">
            <w:pPr>
              <w:spacing w:line="276" w:lineRule="auto"/>
              <w:jc w:val="both"/>
              <w:rPr>
                <w:rFonts w:ascii="Verdana" w:hAnsi="Verdana" w:cs="Arial"/>
                <w:b w:val="0"/>
                <w:bCs w:val="0"/>
                <w:sz w:val="20"/>
                <w:szCs w:val="20"/>
              </w:rPr>
            </w:pPr>
            <w:r w:rsidRPr="00CB5263">
              <w:rPr>
                <w:rFonts w:ascii="Verdana" w:hAnsi="Verdana" w:cs="Arial"/>
                <w:b w:val="0"/>
                <w:bCs w:val="0"/>
                <w:sz w:val="20"/>
                <w:szCs w:val="20"/>
              </w:rPr>
              <w:t>Municipio</w:t>
            </w:r>
          </w:p>
        </w:tc>
      </w:tr>
      <w:tr w:rsidR="000410E2" w:rsidRPr="00CB5263" w14:paraId="01DD1A7E" w14:textId="77777777" w:rsidTr="00CB52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4F90D235" w14:textId="06EF2A44" w:rsidR="000410E2" w:rsidRPr="00CB5263" w:rsidRDefault="000410E2" w:rsidP="007B22A1">
            <w:pPr>
              <w:spacing w:line="276" w:lineRule="auto"/>
              <w:jc w:val="both"/>
              <w:rPr>
                <w:rFonts w:ascii="Verdana" w:hAnsi="Verdana" w:cs="Arial"/>
                <w:b w:val="0"/>
                <w:bCs w:val="0"/>
                <w:sz w:val="20"/>
                <w:szCs w:val="20"/>
              </w:rPr>
            </w:pPr>
            <w:r w:rsidRPr="00CB5263">
              <w:rPr>
                <w:rFonts w:ascii="Verdana" w:hAnsi="Verdana" w:cs="Arial"/>
                <w:b w:val="0"/>
                <w:bCs w:val="0"/>
                <w:sz w:val="20"/>
                <w:szCs w:val="20"/>
              </w:rPr>
              <w:t xml:space="preserve">Veredas </w:t>
            </w:r>
          </w:p>
        </w:tc>
      </w:tr>
      <w:tr w:rsidR="000410E2" w:rsidRPr="00CB5263" w14:paraId="3DB29CD9" w14:textId="77777777" w:rsidTr="00CB5263">
        <w:tc>
          <w:tcPr>
            <w:cnfStyle w:val="001000000000" w:firstRow="0" w:lastRow="0" w:firstColumn="1" w:lastColumn="0" w:oddVBand="0" w:evenVBand="0" w:oddHBand="0" w:evenHBand="0" w:firstRowFirstColumn="0" w:firstRowLastColumn="0" w:lastRowFirstColumn="0" w:lastRowLastColumn="0"/>
            <w:tcW w:w="8495" w:type="dxa"/>
          </w:tcPr>
          <w:p w14:paraId="1A4E0215" w14:textId="6A81D861" w:rsidR="000410E2" w:rsidRPr="00CB5263" w:rsidRDefault="000410E2" w:rsidP="007B22A1">
            <w:pPr>
              <w:spacing w:line="276" w:lineRule="auto"/>
              <w:jc w:val="both"/>
              <w:rPr>
                <w:rFonts w:ascii="Verdana" w:hAnsi="Verdana" w:cs="Arial"/>
                <w:b w:val="0"/>
                <w:bCs w:val="0"/>
                <w:sz w:val="20"/>
                <w:szCs w:val="20"/>
              </w:rPr>
            </w:pPr>
            <w:r w:rsidRPr="00CB5263">
              <w:rPr>
                <w:rFonts w:ascii="Verdana" w:hAnsi="Verdana" w:cs="Arial"/>
                <w:b w:val="0"/>
                <w:bCs w:val="0"/>
                <w:sz w:val="20"/>
                <w:szCs w:val="20"/>
              </w:rPr>
              <w:t>Población intervenida</w:t>
            </w:r>
          </w:p>
        </w:tc>
      </w:tr>
      <w:tr w:rsidR="000410E2" w:rsidRPr="00CB5263" w14:paraId="0CD9139E" w14:textId="77777777" w:rsidTr="00CB526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31C9268F" w14:textId="708A9BE4" w:rsidR="000410E2" w:rsidRPr="00CB5263" w:rsidRDefault="000410E2" w:rsidP="007B22A1">
            <w:pPr>
              <w:spacing w:line="276" w:lineRule="auto"/>
              <w:jc w:val="both"/>
              <w:rPr>
                <w:rFonts w:ascii="Verdana" w:hAnsi="Verdana" w:cs="Arial"/>
                <w:b w:val="0"/>
                <w:bCs w:val="0"/>
                <w:sz w:val="20"/>
                <w:szCs w:val="20"/>
              </w:rPr>
            </w:pPr>
            <w:r w:rsidRPr="00CB5263">
              <w:rPr>
                <w:rFonts w:ascii="Verdana" w:hAnsi="Verdana" w:cs="Arial"/>
                <w:b w:val="0"/>
                <w:bCs w:val="0"/>
                <w:sz w:val="20"/>
                <w:szCs w:val="20"/>
              </w:rPr>
              <w:t xml:space="preserve">Caracterización de la población </w:t>
            </w:r>
            <w:r w:rsidR="00B012A9" w:rsidRPr="00CB5263">
              <w:rPr>
                <w:rFonts w:ascii="Verdana" w:hAnsi="Verdana" w:cs="Arial"/>
                <w:b w:val="0"/>
                <w:bCs w:val="0"/>
                <w:sz w:val="20"/>
                <w:szCs w:val="20"/>
              </w:rPr>
              <w:t>(genero – edad - actividad (rol))</w:t>
            </w:r>
          </w:p>
        </w:tc>
      </w:tr>
      <w:tr w:rsidR="000410E2" w:rsidRPr="00CB5263" w14:paraId="68FE3A27" w14:textId="77777777" w:rsidTr="00CB5263">
        <w:tc>
          <w:tcPr>
            <w:cnfStyle w:val="001000000000" w:firstRow="0" w:lastRow="0" w:firstColumn="1" w:lastColumn="0" w:oddVBand="0" w:evenVBand="0" w:oddHBand="0" w:evenHBand="0" w:firstRowFirstColumn="0" w:firstRowLastColumn="0" w:lastRowFirstColumn="0" w:lastRowLastColumn="0"/>
            <w:tcW w:w="8495" w:type="dxa"/>
          </w:tcPr>
          <w:p w14:paraId="08380AAD" w14:textId="1A0F97E9" w:rsidR="000410E2" w:rsidRPr="00CB5263" w:rsidRDefault="000410E2" w:rsidP="007B22A1">
            <w:pPr>
              <w:spacing w:line="276" w:lineRule="auto"/>
              <w:jc w:val="both"/>
              <w:rPr>
                <w:rFonts w:ascii="Verdana" w:hAnsi="Verdana" w:cs="Arial"/>
                <w:b w:val="0"/>
                <w:bCs w:val="0"/>
                <w:sz w:val="20"/>
                <w:szCs w:val="20"/>
              </w:rPr>
            </w:pPr>
            <w:r w:rsidRPr="00CB5263">
              <w:rPr>
                <w:rFonts w:ascii="Verdana" w:hAnsi="Verdana" w:cs="Arial"/>
                <w:b w:val="0"/>
                <w:bCs w:val="0"/>
                <w:sz w:val="20"/>
                <w:szCs w:val="20"/>
              </w:rPr>
              <w:t>Número de familias asociadas</w:t>
            </w:r>
          </w:p>
        </w:tc>
      </w:tr>
    </w:tbl>
    <w:p w14:paraId="2047C52F" w14:textId="77777777" w:rsidR="00CB5263" w:rsidRPr="000519D1" w:rsidRDefault="00CB5263" w:rsidP="007B22A1">
      <w:pPr>
        <w:spacing w:line="276" w:lineRule="auto"/>
        <w:jc w:val="both"/>
        <w:rPr>
          <w:rFonts w:ascii="Verdana" w:hAnsi="Verdana" w:cs="Arial"/>
          <w:b/>
          <w:bCs/>
        </w:rPr>
      </w:pPr>
    </w:p>
    <w:p w14:paraId="57502B77" w14:textId="77777777" w:rsidR="00CB5263" w:rsidRDefault="00CB5263" w:rsidP="00E326DA">
      <w:pPr>
        <w:pStyle w:val="Prrafodelista"/>
        <w:numPr>
          <w:ilvl w:val="0"/>
          <w:numId w:val="12"/>
        </w:numPr>
        <w:spacing w:line="276" w:lineRule="auto"/>
        <w:jc w:val="both"/>
        <w:rPr>
          <w:rFonts w:ascii="Verdana" w:hAnsi="Verdana" w:cs="Arial"/>
        </w:rPr>
      </w:pPr>
      <w:r w:rsidRPr="00CB5263">
        <w:rPr>
          <w:rFonts w:ascii="Verdana" w:hAnsi="Verdana" w:cs="Arial"/>
        </w:rPr>
        <w:t>Diseñar</w:t>
      </w:r>
      <w:r w:rsidRPr="00CB5263">
        <w:rPr>
          <w:rFonts w:ascii="Verdana" w:hAnsi="Verdana" w:cs="Arial"/>
        </w:rPr>
        <w:tab/>
        <w:t>los</w:t>
      </w:r>
      <w:r w:rsidRPr="00CB5263">
        <w:rPr>
          <w:rFonts w:ascii="Verdana" w:hAnsi="Verdana" w:cs="Arial"/>
        </w:rPr>
        <w:tab/>
        <w:t>protocolos</w:t>
      </w:r>
      <w:r w:rsidRPr="00CB5263">
        <w:rPr>
          <w:rFonts w:ascii="Verdana" w:hAnsi="Verdana" w:cs="Arial"/>
        </w:rPr>
        <w:tab/>
        <w:t>para</w:t>
      </w:r>
      <w:r w:rsidRPr="00CB5263">
        <w:rPr>
          <w:rFonts w:ascii="Verdana" w:hAnsi="Verdana" w:cs="Arial"/>
        </w:rPr>
        <w:tab/>
        <w:t>el</w:t>
      </w:r>
      <w:r w:rsidRPr="00CB5263">
        <w:rPr>
          <w:rFonts w:ascii="Verdana" w:hAnsi="Verdana" w:cs="Arial"/>
        </w:rPr>
        <w:tab/>
        <w:t>manejo</w:t>
      </w:r>
      <w:r w:rsidRPr="00CB5263">
        <w:rPr>
          <w:rFonts w:ascii="Verdana" w:hAnsi="Verdana" w:cs="Arial"/>
        </w:rPr>
        <w:tab/>
        <w:t>de</w:t>
      </w:r>
      <w:r w:rsidRPr="00CB5263">
        <w:rPr>
          <w:rFonts w:ascii="Verdana" w:hAnsi="Verdana" w:cs="Arial"/>
        </w:rPr>
        <w:tab/>
        <w:t>la especie vegetal silvestre</w:t>
      </w:r>
    </w:p>
    <w:tbl>
      <w:tblPr>
        <w:tblStyle w:val="Tablanormal2"/>
        <w:tblW w:w="0" w:type="auto"/>
        <w:tblLook w:val="04A0" w:firstRow="1" w:lastRow="0" w:firstColumn="1" w:lastColumn="0" w:noHBand="0" w:noVBand="1"/>
      </w:tblPr>
      <w:tblGrid>
        <w:gridCol w:w="8495"/>
      </w:tblGrid>
      <w:tr w:rsidR="00CB5263" w:rsidRPr="00CB5263" w14:paraId="7AB1270F" w14:textId="77777777" w:rsidTr="00247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4B2C39C5" w14:textId="13909A06" w:rsidR="00CB5263" w:rsidRPr="00CB5263" w:rsidRDefault="00CB5263" w:rsidP="00247295">
            <w:pPr>
              <w:spacing w:line="276" w:lineRule="auto"/>
              <w:jc w:val="both"/>
              <w:rPr>
                <w:rFonts w:ascii="Verdana" w:hAnsi="Verdana" w:cs="Arial"/>
                <w:sz w:val="20"/>
                <w:szCs w:val="20"/>
              </w:rPr>
            </w:pPr>
            <w:r w:rsidRPr="00CB5263">
              <w:rPr>
                <w:rFonts w:ascii="Verdana" w:hAnsi="Verdana" w:cs="Arial"/>
                <w:sz w:val="20"/>
                <w:szCs w:val="20"/>
              </w:rPr>
              <w:t>Levantamiento de información en campo</w:t>
            </w:r>
          </w:p>
        </w:tc>
      </w:tr>
      <w:tr w:rsidR="00CB5263" w:rsidRPr="00CB5263" w14:paraId="6B035961"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79346B3F" w14:textId="4A32AD28" w:rsidR="00CB5263" w:rsidRPr="00CB5263" w:rsidRDefault="00CB5263" w:rsidP="00247295">
            <w:pPr>
              <w:spacing w:line="276" w:lineRule="auto"/>
              <w:jc w:val="both"/>
              <w:rPr>
                <w:rFonts w:ascii="Verdana" w:hAnsi="Verdana" w:cs="Arial"/>
                <w:b w:val="0"/>
                <w:bCs w:val="0"/>
                <w:sz w:val="20"/>
                <w:szCs w:val="20"/>
              </w:rPr>
            </w:pPr>
            <w:r>
              <w:rPr>
                <w:rFonts w:ascii="Verdana" w:hAnsi="Verdana" w:cs="Arial"/>
                <w:b w:val="0"/>
                <w:bCs w:val="0"/>
                <w:sz w:val="20"/>
                <w:szCs w:val="20"/>
              </w:rPr>
              <w:t>Aspectos ecológicos de las especies</w:t>
            </w:r>
          </w:p>
        </w:tc>
      </w:tr>
      <w:tr w:rsidR="00CB5263" w:rsidRPr="00CB5263" w14:paraId="6BD69451" w14:textId="77777777" w:rsidTr="00247295">
        <w:tc>
          <w:tcPr>
            <w:cnfStyle w:val="001000000000" w:firstRow="0" w:lastRow="0" w:firstColumn="1" w:lastColumn="0" w:oddVBand="0" w:evenVBand="0" w:oddHBand="0" w:evenHBand="0" w:firstRowFirstColumn="0" w:firstRowLastColumn="0" w:lastRowFirstColumn="0" w:lastRowLastColumn="0"/>
            <w:tcW w:w="8495" w:type="dxa"/>
          </w:tcPr>
          <w:p w14:paraId="7A88C410" w14:textId="3731E176" w:rsidR="00CB5263" w:rsidRPr="00CB5263" w:rsidRDefault="00CB5263" w:rsidP="00247295">
            <w:pPr>
              <w:spacing w:line="276" w:lineRule="auto"/>
              <w:jc w:val="both"/>
              <w:rPr>
                <w:rFonts w:ascii="Verdana" w:hAnsi="Verdana" w:cs="Arial"/>
                <w:b w:val="0"/>
                <w:bCs w:val="0"/>
                <w:sz w:val="20"/>
                <w:szCs w:val="20"/>
              </w:rPr>
            </w:pPr>
            <w:r>
              <w:rPr>
                <w:rFonts w:ascii="Verdana" w:hAnsi="Verdana" w:cs="Arial"/>
                <w:b w:val="0"/>
                <w:bCs w:val="0"/>
                <w:sz w:val="20"/>
                <w:szCs w:val="20"/>
              </w:rPr>
              <w:t>Aspectos biológicos de las especies</w:t>
            </w:r>
          </w:p>
        </w:tc>
      </w:tr>
      <w:tr w:rsidR="00CB5263" w:rsidRPr="00CB5263" w14:paraId="311FDE45"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2204E708" w14:textId="2D3B3635" w:rsidR="00CB5263" w:rsidRPr="00CB5263" w:rsidRDefault="00CB5263" w:rsidP="00247295">
            <w:pPr>
              <w:spacing w:line="276" w:lineRule="auto"/>
              <w:jc w:val="both"/>
              <w:rPr>
                <w:rFonts w:ascii="Verdana" w:hAnsi="Verdana" w:cs="Arial"/>
                <w:b w:val="0"/>
                <w:bCs w:val="0"/>
                <w:sz w:val="20"/>
                <w:szCs w:val="20"/>
              </w:rPr>
            </w:pPr>
            <w:r>
              <w:rPr>
                <w:rFonts w:ascii="Verdana" w:hAnsi="Verdana" w:cs="Arial"/>
                <w:b w:val="0"/>
                <w:bCs w:val="0"/>
                <w:sz w:val="20"/>
                <w:szCs w:val="20"/>
              </w:rPr>
              <w:t>Aspectos productivos de las especies</w:t>
            </w:r>
          </w:p>
        </w:tc>
      </w:tr>
      <w:tr w:rsidR="00CB5263" w:rsidRPr="00CB5263" w14:paraId="1ED27204" w14:textId="77777777" w:rsidTr="00247295">
        <w:tc>
          <w:tcPr>
            <w:cnfStyle w:val="001000000000" w:firstRow="0" w:lastRow="0" w:firstColumn="1" w:lastColumn="0" w:oddVBand="0" w:evenVBand="0" w:oddHBand="0" w:evenHBand="0" w:firstRowFirstColumn="0" w:firstRowLastColumn="0" w:lastRowFirstColumn="0" w:lastRowLastColumn="0"/>
            <w:tcW w:w="8495" w:type="dxa"/>
          </w:tcPr>
          <w:p w14:paraId="2E9ED808" w14:textId="26AB8042" w:rsidR="00CB5263" w:rsidRPr="00CB5263" w:rsidRDefault="00CB5263" w:rsidP="00247295">
            <w:pPr>
              <w:spacing w:line="276" w:lineRule="auto"/>
              <w:jc w:val="both"/>
              <w:rPr>
                <w:rFonts w:ascii="Verdana" w:hAnsi="Verdana" w:cs="Arial"/>
                <w:b w:val="0"/>
                <w:bCs w:val="0"/>
                <w:sz w:val="20"/>
                <w:szCs w:val="20"/>
              </w:rPr>
            </w:pPr>
            <w:r>
              <w:rPr>
                <w:rFonts w:ascii="Verdana" w:hAnsi="Verdana" w:cs="Arial"/>
                <w:b w:val="0"/>
                <w:bCs w:val="0"/>
                <w:sz w:val="20"/>
                <w:szCs w:val="20"/>
              </w:rPr>
              <w:t xml:space="preserve">Construcción del plan de manejo de las especies </w:t>
            </w:r>
          </w:p>
        </w:tc>
      </w:tr>
    </w:tbl>
    <w:p w14:paraId="2EDC8AF1" w14:textId="77777777" w:rsidR="00CB5263" w:rsidRDefault="00CB5263" w:rsidP="00CB5263">
      <w:pPr>
        <w:spacing w:line="276" w:lineRule="auto"/>
        <w:jc w:val="both"/>
        <w:rPr>
          <w:rFonts w:ascii="Verdana" w:hAnsi="Verdana" w:cs="Arial"/>
        </w:rPr>
      </w:pPr>
    </w:p>
    <w:p w14:paraId="4EE29951" w14:textId="66ED4089" w:rsidR="00CB5263" w:rsidRDefault="00CB5263" w:rsidP="00E326DA">
      <w:pPr>
        <w:pStyle w:val="Prrafodelista"/>
        <w:numPr>
          <w:ilvl w:val="0"/>
          <w:numId w:val="12"/>
        </w:numPr>
        <w:spacing w:line="276" w:lineRule="auto"/>
        <w:jc w:val="both"/>
        <w:rPr>
          <w:rFonts w:ascii="Verdana" w:hAnsi="Verdana" w:cs="Arial"/>
        </w:rPr>
      </w:pPr>
      <w:r w:rsidRPr="00CB5263">
        <w:rPr>
          <w:rFonts w:ascii="Verdana" w:hAnsi="Verdana" w:cs="Arial"/>
        </w:rPr>
        <w:t>Diseñar e implementar la metodología para la evaluación de impacto de aprovechamiento sobre la especie silvestre</w:t>
      </w:r>
    </w:p>
    <w:tbl>
      <w:tblPr>
        <w:tblStyle w:val="Tablanormal2"/>
        <w:tblW w:w="0" w:type="auto"/>
        <w:tblLook w:val="04A0" w:firstRow="1" w:lastRow="0" w:firstColumn="1" w:lastColumn="0" w:noHBand="0" w:noVBand="1"/>
      </w:tblPr>
      <w:tblGrid>
        <w:gridCol w:w="8495"/>
      </w:tblGrid>
      <w:tr w:rsidR="00855253" w:rsidRPr="00CB5263" w14:paraId="161335BE" w14:textId="77777777" w:rsidTr="00247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0E4F5F99" w14:textId="7B933052" w:rsidR="00855253" w:rsidRPr="00CB5263" w:rsidRDefault="00855253" w:rsidP="00247295">
            <w:pPr>
              <w:spacing w:line="276" w:lineRule="auto"/>
              <w:jc w:val="both"/>
              <w:rPr>
                <w:rFonts w:ascii="Verdana" w:hAnsi="Verdana" w:cs="Arial"/>
                <w:sz w:val="20"/>
                <w:szCs w:val="20"/>
              </w:rPr>
            </w:pPr>
            <w:r>
              <w:rPr>
                <w:rFonts w:ascii="Verdana" w:hAnsi="Verdana" w:cs="Arial"/>
                <w:sz w:val="20"/>
                <w:szCs w:val="20"/>
              </w:rPr>
              <w:t xml:space="preserve">Metodología de la dinámica poblacional </w:t>
            </w:r>
          </w:p>
        </w:tc>
      </w:tr>
      <w:tr w:rsidR="00855253" w:rsidRPr="00CB5263" w14:paraId="27958DD9"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7A018699" w14:textId="3231C9FD" w:rsidR="00855253" w:rsidRPr="00CB5263" w:rsidRDefault="00855253" w:rsidP="00247295">
            <w:pPr>
              <w:spacing w:line="276" w:lineRule="auto"/>
              <w:jc w:val="both"/>
              <w:rPr>
                <w:rFonts w:ascii="Verdana" w:hAnsi="Verdana" w:cs="Arial"/>
                <w:b w:val="0"/>
                <w:bCs w:val="0"/>
                <w:sz w:val="20"/>
                <w:szCs w:val="20"/>
              </w:rPr>
            </w:pPr>
            <w:r>
              <w:rPr>
                <w:rFonts w:ascii="Verdana" w:hAnsi="Verdana" w:cs="Arial"/>
                <w:b w:val="0"/>
                <w:bCs w:val="0"/>
                <w:sz w:val="20"/>
                <w:szCs w:val="20"/>
              </w:rPr>
              <w:t>Plan de manejo de las especies</w:t>
            </w:r>
          </w:p>
        </w:tc>
      </w:tr>
      <w:tr w:rsidR="00855253" w:rsidRPr="00CB5263" w14:paraId="672032E5" w14:textId="77777777" w:rsidTr="00247295">
        <w:tc>
          <w:tcPr>
            <w:cnfStyle w:val="001000000000" w:firstRow="0" w:lastRow="0" w:firstColumn="1" w:lastColumn="0" w:oddVBand="0" w:evenVBand="0" w:oddHBand="0" w:evenHBand="0" w:firstRowFirstColumn="0" w:firstRowLastColumn="0" w:lastRowFirstColumn="0" w:lastRowLastColumn="0"/>
            <w:tcW w:w="8495" w:type="dxa"/>
          </w:tcPr>
          <w:p w14:paraId="2F6F97D2" w14:textId="7DCB001F" w:rsidR="00855253" w:rsidRPr="00CB5263" w:rsidRDefault="00855253" w:rsidP="00247295">
            <w:pPr>
              <w:spacing w:line="276" w:lineRule="auto"/>
              <w:jc w:val="both"/>
              <w:rPr>
                <w:rFonts w:ascii="Verdana" w:hAnsi="Verdana" w:cs="Arial"/>
                <w:b w:val="0"/>
                <w:bCs w:val="0"/>
                <w:sz w:val="20"/>
                <w:szCs w:val="20"/>
              </w:rPr>
            </w:pPr>
            <w:r>
              <w:rPr>
                <w:rFonts w:ascii="Verdana" w:hAnsi="Verdana" w:cs="Arial"/>
                <w:b w:val="0"/>
                <w:bCs w:val="0"/>
                <w:sz w:val="20"/>
                <w:szCs w:val="20"/>
              </w:rPr>
              <w:t>Estudio técnico de las especies</w:t>
            </w:r>
          </w:p>
        </w:tc>
      </w:tr>
      <w:tr w:rsidR="00855253" w:rsidRPr="00CB5263" w14:paraId="0B36325E"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594D72B3" w14:textId="6F7F9A6C" w:rsidR="00855253" w:rsidRPr="00CB5263" w:rsidRDefault="00855253" w:rsidP="00247295">
            <w:pPr>
              <w:spacing w:line="276" w:lineRule="auto"/>
              <w:jc w:val="both"/>
              <w:rPr>
                <w:rFonts w:ascii="Verdana" w:hAnsi="Verdana" w:cs="Arial"/>
                <w:b w:val="0"/>
                <w:bCs w:val="0"/>
                <w:sz w:val="20"/>
                <w:szCs w:val="20"/>
              </w:rPr>
            </w:pPr>
            <w:r>
              <w:rPr>
                <w:rFonts w:ascii="Verdana" w:hAnsi="Verdana" w:cs="Arial"/>
                <w:b w:val="0"/>
                <w:bCs w:val="0"/>
                <w:sz w:val="20"/>
                <w:szCs w:val="20"/>
              </w:rPr>
              <w:t>Épocas de cosecha de las especies vegetales</w:t>
            </w:r>
          </w:p>
        </w:tc>
      </w:tr>
    </w:tbl>
    <w:p w14:paraId="369726C5" w14:textId="77777777" w:rsidR="00586DAA" w:rsidRPr="00B47FAB" w:rsidRDefault="00586DAA" w:rsidP="00B47FAB">
      <w:pPr>
        <w:spacing w:line="276" w:lineRule="auto"/>
        <w:jc w:val="both"/>
        <w:rPr>
          <w:rFonts w:ascii="Verdana" w:eastAsia="Times New Roman" w:hAnsi="Verdana" w:cs="Arial"/>
          <w:lang w:eastAsia="es-ES"/>
        </w:rPr>
      </w:pPr>
    </w:p>
    <w:p w14:paraId="33122B5E" w14:textId="6853679A" w:rsidR="00E66571" w:rsidRPr="00E66571" w:rsidRDefault="00E66571" w:rsidP="00E66571">
      <w:pPr>
        <w:pStyle w:val="Prrafodelista"/>
        <w:numPr>
          <w:ilvl w:val="0"/>
          <w:numId w:val="12"/>
        </w:numPr>
        <w:spacing w:line="276" w:lineRule="auto"/>
        <w:jc w:val="both"/>
        <w:rPr>
          <w:rFonts w:ascii="Verdana" w:hAnsi="Verdana" w:cs="Arial"/>
        </w:rPr>
      </w:pPr>
      <w:r w:rsidRPr="00E66571">
        <w:rPr>
          <w:rFonts w:ascii="Verdana" w:hAnsi="Verdana" w:cs="Arial"/>
        </w:rPr>
        <w:t xml:space="preserve">Caracterización de </w:t>
      </w:r>
      <w:r w:rsidR="008C1850">
        <w:rPr>
          <w:rFonts w:ascii="Verdana" w:hAnsi="Verdana" w:cs="Arial"/>
        </w:rPr>
        <w:t>los sistemas productivos e implementación de prácticas agroecológicas</w:t>
      </w:r>
    </w:p>
    <w:tbl>
      <w:tblPr>
        <w:tblStyle w:val="Tablanormal2"/>
        <w:tblW w:w="0" w:type="auto"/>
        <w:tblLook w:val="04A0" w:firstRow="1" w:lastRow="0" w:firstColumn="1" w:lastColumn="0" w:noHBand="0" w:noVBand="1"/>
      </w:tblPr>
      <w:tblGrid>
        <w:gridCol w:w="8495"/>
      </w:tblGrid>
      <w:tr w:rsidR="00E66571" w:rsidRPr="00CB5263" w14:paraId="0B5B92E1" w14:textId="77777777" w:rsidTr="00247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5B168E3D" w14:textId="77777777" w:rsidR="00E66571" w:rsidRPr="00CB5263" w:rsidRDefault="00E66571" w:rsidP="00247295">
            <w:pPr>
              <w:spacing w:line="276" w:lineRule="auto"/>
              <w:jc w:val="both"/>
              <w:rPr>
                <w:rFonts w:ascii="Verdana" w:hAnsi="Verdana" w:cs="Arial"/>
                <w:sz w:val="20"/>
                <w:szCs w:val="20"/>
              </w:rPr>
            </w:pPr>
            <w:r w:rsidRPr="00CB5263">
              <w:rPr>
                <w:rFonts w:ascii="Verdana" w:hAnsi="Verdana" w:cs="Arial"/>
                <w:sz w:val="20"/>
                <w:szCs w:val="20"/>
              </w:rPr>
              <w:t>Atributos</w:t>
            </w:r>
          </w:p>
        </w:tc>
      </w:tr>
      <w:tr w:rsidR="00E66571" w:rsidRPr="00CB5263" w14:paraId="52DF8C83"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531E779C" w14:textId="43EF03A2" w:rsidR="00E66571" w:rsidRPr="00CB5263" w:rsidRDefault="008C1850" w:rsidP="00247295">
            <w:pPr>
              <w:spacing w:line="276" w:lineRule="auto"/>
              <w:jc w:val="both"/>
              <w:rPr>
                <w:rFonts w:ascii="Verdana" w:hAnsi="Verdana" w:cs="Arial"/>
                <w:sz w:val="20"/>
                <w:szCs w:val="20"/>
              </w:rPr>
            </w:pPr>
            <w:r>
              <w:rPr>
                <w:rFonts w:ascii="Verdana" w:hAnsi="Verdana" w:cs="Arial"/>
                <w:b w:val="0"/>
                <w:bCs w:val="0"/>
                <w:sz w:val="20"/>
                <w:szCs w:val="20"/>
              </w:rPr>
              <w:t>T</w:t>
            </w:r>
            <w:r w:rsidR="00E66571">
              <w:rPr>
                <w:rFonts w:ascii="Verdana" w:hAnsi="Verdana" w:cs="Arial"/>
                <w:b w:val="0"/>
                <w:bCs w:val="0"/>
                <w:sz w:val="20"/>
                <w:szCs w:val="20"/>
              </w:rPr>
              <w:t xml:space="preserve">ipo </w:t>
            </w:r>
            <w:r>
              <w:rPr>
                <w:rFonts w:ascii="Verdana" w:hAnsi="Verdana" w:cs="Arial"/>
                <w:b w:val="0"/>
                <w:bCs w:val="0"/>
                <w:sz w:val="20"/>
                <w:szCs w:val="20"/>
              </w:rPr>
              <w:t xml:space="preserve">de </w:t>
            </w:r>
            <w:r w:rsidR="00E66571">
              <w:rPr>
                <w:rFonts w:ascii="Verdana" w:hAnsi="Verdana" w:cs="Arial"/>
                <w:b w:val="0"/>
                <w:bCs w:val="0"/>
                <w:sz w:val="20"/>
                <w:szCs w:val="20"/>
              </w:rPr>
              <w:t>sistemas productivos</w:t>
            </w:r>
            <w:r>
              <w:rPr>
                <w:rFonts w:ascii="Verdana" w:hAnsi="Verdana" w:cs="Arial"/>
                <w:b w:val="0"/>
                <w:bCs w:val="0"/>
                <w:sz w:val="20"/>
                <w:szCs w:val="20"/>
              </w:rPr>
              <w:t xml:space="preserve"> a priorizar (</w:t>
            </w:r>
            <w:proofErr w:type="spellStart"/>
            <w:r>
              <w:rPr>
                <w:rFonts w:ascii="Verdana" w:hAnsi="Verdana" w:cs="Arial"/>
                <w:b w:val="0"/>
                <w:bCs w:val="0"/>
                <w:sz w:val="20"/>
                <w:szCs w:val="20"/>
              </w:rPr>
              <w:t>sp</w:t>
            </w:r>
            <w:r w:rsidR="00586DAA">
              <w:rPr>
                <w:rFonts w:ascii="Verdana" w:hAnsi="Verdana" w:cs="Arial"/>
                <w:b w:val="0"/>
                <w:bCs w:val="0"/>
                <w:sz w:val="20"/>
                <w:szCs w:val="20"/>
              </w:rPr>
              <w:t>p</w:t>
            </w:r>
            <w:proofErr w:type="spellEnd"/>
            <w:r>
              <w:rPr>
                <w:rFonts w:ascii="Verdana" w:hAnsi="Verdana" w:cs="Arial"/>
                <w:b w:val="0"/>
                <w:bCs w:val="0"/>
                <w:sz w:val="20"/>
                <w:szCs w:val="20"/>
              </w:rPr>
              <w:t xml:space="preserve"> – finalidad)</w:t>
            </w:r>
          </w:p>
        </w:tc>
      </w:tr>
      <w:tr w:rsidR="00E66571" w:rsidRPr="00CB5263" w14:paraId="5B378429" w14:textId="77777777" w:rsidTr="00247295">
        <w:tc>
          <w:tcPr>
            <w:cnfStyle w:val="001000000000" w:firstRow="0" w:lastRow="0" w:firstColumn="1" w:lastColumn="0" w:oddVBand="0" w:evenVBand="0" w:oddHBand="0" w:evenHBand="0" w:firstRowFirstColumn="0" w:firstRowLastColumn="0" w:lastRowFirstColumn="0" w:lastRowLastColumn="0"/>
            <w:tcW w:w="8495" w:type="dxa"/>
          </w:tcPr>
          <w:p w14:paraId="651E6C8F" w14:textId="21A1A359" w:rsidR="00E66571" w:rsidRPr="00CB5263" w:rsidRDefault="00E66571" w:rsidP="00247295">
            <w:pPr>
              <w:spacing w:line="276" w:lineRule="auto"/>
              <w:jc w:val="both"/>
              <w:rPr>
                <w:rFonts w:ascii="Verdana" w:hAnsi="Verdana" w:cs="Arial"/>
                <w:b w:val="0"/>
                <w:bCs w:val="0"/>
                <w:sz w:val="20"/>
                <w:szCs w:val="20"/>
              </w:rPr>
            </w:pPr>
            <w:r>
              <w:rPr>
                <w:rFonts w:ascii="Verdana" w:hAnsi="Verdana" w:cs="Arial"/>
                <w:b w:val="0"/>
                <w:bCs w:val="0"/>
                <w:sz w:val="20"/>
                <w:szCs w:val="20"/>
              </w:rPr>
              <w:t xml:space="preserve">Espacialización geográfica y </w:t>
            </w:r>
            <w:r w:rsidR="008C1850">
              <w:rPr>
                <w:rFonts w:ascii="Verdana" w:hAnsi="Verdana" w:cs="Arial"/>
                <w:b w:val="0"/>
                <w:bCs w:val="0"/>
                <w:sz w:val="20"/>
                <w:szCs w:val="20"/>
              </w:rPr>
              <w:t xml:space="preserve">área ocupada por los </w:t>
            </w:r>
            <w:r>
              <w:rPr>
                <w:rFonts w:ascii="Verdana" w:hAnsi="Verdana" w:cs="Arial"/>
                <w:b w:val="0"/>
                <w:bCs w:val="0"/>
                <w:sz w:val="20"/>
                <w:szCs w:val="20"/>
              </w:rPr>
              <w:t xml:space="preserve">sistemas productivos </w:t>
            </w:r>
          </w:p>
        </w:tc>
      </w:tr>
      <w:tr w:rsidR="00E66571" w:rsidRPr="00CB5263" w14:paraId="5DCD39ED"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7BD60D68" w14:textId="75AC0002" w:rsidR="00E66571" w:rsidRPr="00CB5263" w:rsidRDefault="00E66571" w:rsidP="00247295">
            <w:pPr>
              <w:spacing w:line="276" w:lineRule="auto"/>
              <w:jc w:val="both"/>
              <w:rPr>
                <w:rFonts w:ascii="Verdana" w:hAnsi="Verdana" w:cs="Arial"/>
                <w:b w:val="0"/>
                <w:bCs w:val="0"/>
                <w:sz w:val="20"/>
                <w:szCs w:val="20"/>
              </w:rPr>
            </w:pPr>
            <w:r>
              <w:rPr>
                <w:rFonts w:ascii="Verdana" w:hAnsi="Verdana" w:cs="Arial"/>
                <w:b w:val="0"/>
                <w:bCs w:val="0"/>
                <w:sz w:val="20"/>
                <w:szCs w:val="20"/>
              </w:rPr>
              <w:t xml:space="preserve">Número de individuos </w:t>
            </w:r>
            <w:r w:rsidR="008C1850">
              <w:rPr>
                <w:rFonts w:ascii="Verdana" w:hAnsi="Verdana" w:cs="Arial"/>
                <w:b w:val="0"/>
                <w:bCs w:val="0"/>
                <w:sz w:val="20"/>
                <w:szCs w:val="20"/>
              </w:rPr>
              <w:t xml:space="preserve">y diseño de siembra de los </w:t>
            </w:r>
            <w:r>
              <w:rPr>
                <w:rFonts w:ascii="Verdana" w:hAnsi="Verdana" w:cs="Arial"/>
                <w:b w:val="0"/>
                <w:bCs w:val="0"/>
                <w:sz w:val="20"/>
                <w:szCs w:val="20"/>
              </w:rPr>
              <w:t>sistemas productivos</w:t>
            </w:r>
          </w:p>
        </w:tc>
      </w:tr>
      <w:tr w:rsidR="008C1850" w:rsidRPr="00CB5263" w14:paraId="7C30F018" w14:textId="77777777" w:rsidTr="00247295">
        <w:tc>
          <w:tcPr>
            <w:cnfStyle w:val="001000000000" w:firstRow="0" w:lastRow="0" w:firstColumn="1" w:lastColumn="0" w:oddVBand="0" w:evenVBand="0" w:oddHBand="0" w:evenHBand="0" w:firstRowFirstColumn="0" w:firstRowLastColumn="0" w:lastRowFirstColumn="0" w:lastRowLastColumn="0"/>
            <w:tcW w:w="8495" w:type="dxa"/>
          </w:tcPr>
          <w:p w14:paraId="446545BB" w14:textId="6F03D908" w:rsidR="008C1850" w:rsidRDefault="008C1850" w:rsidP="00247295">
            <w:pPr>
              <w:spacing w:line="276" w:lineRule="auto"/>
              <w:jc w:val="both"/>
              <w:rPr>
                <w:rFonts w:ascii="Verdana" w:hAnsi="Verdana" w:cs="Arial"/>
                <w:b w:val="0"/>
                <w:bCs w:val="0"/>
                <w:sz w:val="20"/>
                <w:szCs w:val="20"/>
              </w:rPr>
            </w:pPr>
            <w:r>
              <w:rPr>
                <w:rFonts w:ascii="Verdana" w:hAnsi="Verdana" w:cs="Arial"/>
                <w:b w:val="0"/>
                <w:bCs w:val="0"/>
                <w:sz w:val="20"/>
                <w:szCs w:val="20"/>
              </w:rPr>
              <w:t>Diseño del manejo agroecológico de las especies</w:t>
            </w:r>
          </w:p>
        </w:tc>
      </w:tr>
      <w:tr w:rsidR="008C1850" w:rsidRPr="00CB5263" w14:paraId="35A6DEC5"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71FA9805" w14:textId="1810151D" w:rsidR="008C1850" w:rsidRDefault="008C1850" w:rsidP="00247295">
            <w:pPr>
              <w:spacing w:line="276" w:lineRule="auto"/>
              <w:jc w:val="both"/>
              <w:rPr>
                <w:rFonts w:ascii="Verdana" w:hAnsi="Verdana" w:cs="Arial"/>
                <w:b w:val="0"/>
                <w:bCs w:val="0"/>
                <w:sz w:val="20"/>
                <w:szCs w:val="20"/>
              </w:rPr>
            </w:pPr>
            <w:r>
              <w:rPr>
                <w:rFonts w:ascii="Verdana" w:hAnsi="Verdana" w:cs="Arial"/>
                <w:b w:val="0"/>
                <w:bCs w:val="0"/>
                <w:sz w:val="20"/>
                <w:szCs w:val="20"/>
              </w:rPr>
              <w:t xml:space="preserve">Volumen de producción de las especies del sistema </w:t>
            </w:r>
          </w:p>
        </w:tc>
      </w:tr>
    </w:tbl>
    <w:p w14:paraId="603D31D2" w14:textId="77777777" w:rsidR="00203320" w:rsidRPr="00E66571" w:rsidRDefault="00203320" w:rsidP="00E66571">
      <w:pPr>
        <w:spacing w:line="276" w:lineRule="auto"/>
        <w:jc w:val="both"/>
        <w:rPr>
          <w:rFonts w:ascii="Verdana" w:hAnsi="Verdana" w:cs="Arial"/>
        </w:rPr>
      </w:pPr>
    </w:p>
    <w:p w14:paraId="2D21259F" w14:textId="5D8918C9" w:rsidR="000519D1" w:rsidRPr="00CB5F8A" w:rsidRDefault="008C1850" w:rsidP="00E66571">
      <w:pPr>
        <w:pStyle w:val="Prrafodelista"/>
        <w:numPr>
          <w:ilvl w:val="0"/>
          <w:numId w:val="12"/>
        </w:numPr>
        <w:spacing w:line="276" w:lineRule="auto"/>
        <w:jc w:val="both"/>
        <w:rPr>
          <w:rFonts w:ascii="Verdana" w:eastAsia="Times New Roman" w:hAnsi="Verdana" w:cs="Arial"/>
          <w:lang w:eastAsia="es-ES"/>
        </w:rPr>
      </w:pPr>
      <w:r>
        <w:rPr>
          <w:rFonts w:ascii="Verdana" w:eastAsia="Times New Roman" w:hAnsi="Verdana" w:cs="Arial"/>
          <w:lang w:eastAsia="es-ES"/>
        </w:rPr>
        <w:t xml:space="preserve">Transformación de las especies </w:t>
      </w:r>
      <w:r w:rsidR="00203320">
        <w:rPr>
          <w:rFonts w:ascii="Verdana" w:eastAsia="Times New Roman" w:hAnsi="Verdana" w:cs="Arial"/>
          <w:lang w:eastAsia="es-ES"/>
        </w:rPr>
        <w:t xml:space="preserve">silvestres y cultivadas </w:t>
      </w:r>
    </w:p>
    <w:tbl>
      <w:tblPr>
        <w:tblStyle w:val="Tablanormal2"/>
        <w:tblW w:w="0" w:type="auto"/>
        <w:tblLook w:val="04A0" w:firstRow="1" w:lastRow="0" w:firstColumn="1" w:lastColumn="0" w:noHBand="0" w:noVBand="1"/>
      </w:tblPr>
      <w:tblGrid>
        <w:gridCol w:w="8495"/>
      </w:tblGrid>
      <w:tr w:rsidR="00B1694E" w:rsidRPr="00CB5263" w14:paraId="5810B045" w14:textId="77777777" w:rsidTr="00247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77000D71" w14:textId="29035ED5" w:rsidR="00B1694E" w:rsidRPr="00CB5263" w:rsidRDefault="002C4996" w:rsidP="00247295">
            <w:pPr>
              <w:spacing w:line="276" w:lineRule="auto"/>
              <w:jc w:val="both"/>
              <w:rPr>
                <w:rFonts w:ascii="Verdana" w:hAnsi="Verdana" w:cs="Arial"/>
                <w:sz w:val="20"/>
                <w:szCs w:val="20"/>
              </w:rPr>
            </w:pPr>
            <w:r>
              <w:rPr>
                <w:rFonts w:ascii="Verdana" w:hAnsi="Verdana" w:cs="Arial"/>
                <w:sz w:val="20"/>
                <w:szCs w:val="20"/>
              </w:rPr>
              <w:t>Atributos</w:t>
            </w:r>
            <w:r w:rsidR="00B1694E">
              <w:rPr>
                <w:rFonts w:ascii="Verdana" w:hAnsi="Verdana" w:cs="Arial"/>
                <w:sz w:val="20"/>
                <w:szCs w:val="20"/>
              </w:rPr>
              <w:t xml:space="preserve"> </w:t>
            </w:r>
          </w:p>
        </w:tc>
      </w:tr>
      <w:tr w:rsidR="002D5EE8" w:rsidRPr="00CB5263" w14:paraId="55146A81"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6DAB060F" w14:textId="0DA4193D" w:rsidR="002D5EE8" w:rsidRDefault="002D5EE8" w:rsidP="00247295">
            <w:pPr>
              <w:spacing w:line="276" w:lineRule="auto"/>
              <w:jc w:val="both"/>
              <w:rPr>
                <w:rFonts w:ascii="Verdana" w:hAnsi="Verdana" w:cs="Arial"/>
                <w:sz w:val="20"/>
                <w:szCs w:val="20"/>
              </w:rPr>
            </w:pPr>
            <w:r>
              <w:rPr>
                <w:rFonts w:ascii="Verdana" w:hAnsi="Verdana" w:cs="Arial"/>
                <w:b w:val="0"/>
                <w:bCs w:val="0"/>
                <w:sz w:val="20"/>
                <w:szCs w:val="20"/>
              </w:rPr>
              <w:t>Adecuación de infraestructura, equipos y materiales para la transformación</w:t>
            </w:r>
          </w:p>
        </w:tc>
      </w:tr>
      <w:tr w:rsidR="00B1694E" w:rsidRPr="00CB5263" w14:paraId="2C13A6F4" w14:textId="77777777" w:rsidTr="00247295">
        <w:tc>
          <w:tcPr>
            <w:cnfStyle w:val="001000000000" w:firstRow="0" w:lastRow="0" w:firstColumn="1" w:lastColumn="0" w:oddVBand="0" w:evenVBand="0" w:oddHBand="0" w:evenHBand="0" w:firstRowFirstColumn="0" w:firstRowLastColumn="0" w:lastRowFirstColumn="0" w:lastRowLastColumn="0"/>
            <w:tcW w:w="8495" w:type="dxa"/>
          </w:tcPr>
          <w:p w14:paraId="1347299A" w14:textId="63799972" w:rsidR="00B1694E" w:rsidRPr="00CB5263" w:rsidRDefault="002C4996" w:rsidP="00247295">
            <w:pPr>
              <w:spacing w:line="276" w:lineRule="auto"/>
              <w:jc w:val="both"/>
              <w:rPr>
                <w:rFonts w:ascii="Verdana" w:hAnsi="Verdana" w:cs="Arial"/>
                <w:b w:val="0"/>
                <w:bCs w:val="0"/>
                <w:sz w:val="20"/>
                <w:szCs w:val="20"/>
              </w:rPr>
            </w:pPr>
            <w:r w:rsidRPr="002C4996">
              <w:rPr>
                <w:rFonts w:ascii="Verdana" w:hAnsi="Verdana" w:cs="Arial"/>
                <w:b w:val="0"/>
                <w:bCs w:val="0"/>
                <w:sz w:val="20"/>
                <w:szCs w:val="20"/>
              </w:rPr>
              <w:t>Capacita</w:t>
            </w:r>
            <w:r>
              <w:rPr>
                <w:rFonts w:ascii="Verdana" w:hAnsi="Verdana" w:cs="Arial"/>
                <w:b w:val="0"/>
                <w:bCs w:val="0"/>
                <w:sz w:val="20"/>
                <w:szCs w:val="20"/>
              </w:rPr>
              <w:t xml:space="preserve">ción en </w:t>
            </w:r>
            <w:r w:rsidRPr="002C4996">
              <w:rPr>
                <w:rFonts w:ascii="Verdana" w:hAnsi="Verdana" w:cs="Arial"/>
                <w:b w:val="0"/>
                <w:bCs w:val="0"/>
                <w:sz w:val="20"/>
                <w:szCs w:val="20"/>
              </w:rPr>
              <w:t>cosecha y pos</w:t>
            </w:r>
            <w:r>
              <w:rPr>
                <w:rFonts w:ascii="Verdana" w:hAnsi="Verdana" w:cs="Arial"/>
                <w:b w:val="0"/>
                <w:bCs w:val="0"/>
                <w:sz w:val="20"/>
                <w:szCs w:val="20"/>
              </w:rPr>
              <w:t>t</w:t>
            </w:r>
            <w:r w:rsidRPr="002C4996">
              <w:rPr>
                <w:rFonts w:ascii="Verdana" w:hAnsi="Verdana" w:cs="Arial"/>
                <w:b w:val="0"/>
                <w:bCs w:val="0"/>
                <w:sz w:val="20"/>
                <w:szCs w:val="20"/>
              </w:rPr>
              <w:t xml:space="preserve">cosecha de </w:t>
            </w:r>
            <w:r>
              <w:rPr>
                <w:rFonts w:ascii="Verdana" w:hAnsi="Verdana" w:cs="Arial"/>
                <w:b w:val="0"/>
                <w:bCs w:val="0"/>
                <w:sz w:val="20"/>
                <w:szCs w:val="20"/>
              </w:rPr>
              <w:t xml:space="preserve">la </w:t>
            </w:r>
            <w:r w:rsidRPr="002C4996">
              <w:rPr>
                <w:rFonts w:ascii="Verdana" w:hAnsi="Verdana" w:cs="Arial"/>
                <w:b w:val="0"/>
                <w:bCs w:val="0"/>
                <w:sz w:val="20"/>
                <w:szCs w:val="20"/>
              </w:rPr>
              <w:t>materia prima</w:t>
            </w:r>
          </w:p>
        </w:tc>
      </w:tr>
      <w:tr w:rsidR="00B1694E" w:rsidRPr="00CB5263" w14:paraId="06661CF0"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4D851AE8" w14:textId="1FE79640" w:rsidR="00B1694E" w:rsidRPr="00CB5263" w:rsidRDefault="002C4996" w:rsidP="00247295">
            <w:pPr>
              <w:spacing w:line="276" w:lineRule="auto"/>
              <w:jc w:val="both"/>
              <w:rPr>
                <w:rFonts w:ascii="Verdana" w:hAnsi="Verdana" w:cs="Arial"/>
                <w:b w:val="0"/>
                <w:bCs w:val="0"/>
                <w:sz w:val="20"/>
                <w:szCs w:val="20"/>
              </w:rPr>
            </w:pPr>
            <w:r>
              <w:rPr>
                <w:rFonts w:ascii="Verdana" w:hAnsi="Verdana" w:cs="Arial"/>
                <w:b w:val="0"/>
                <w:bCs w:val="0"/>
                <w:sz w:val="20"/>
                <w:szCs w:val="20"/>
              </w:rPr>
              <w:t xml:space="preserve">Estandarización y sistematización de las metodologías de transformación </w:t>
            </w:r>
          </w:p>
        </w:tc>
      </w:tr>
    </w:tbl>
    <w:p w14:paraId="69A180F4" w14:textId="77777777" w:rsidR="000519D1" w:rsidRDefault="000519D1" w:rsidP="007B22A1">
      <w:pPr>
        <w:spacing w:line="276" w:lineRule="auto"/>
        <w:jc w:val="both"/>
        <w:rPr>
          <w:rFonts w:ascii="Verdana" w:hAnsi="Verdana" w:cs="Arial"/>
          <w:b/>
          <w:bCs/>
        </w:rPr>
      </w:pPr>
    </w:p>
    <w:p w14:paraId="41183FF6" w14:textId="77777777" w:rsidR="00B47FAB" w:rsidRDefault="00B47FAB" w:rsidP="007B22A1">
      <w:pPr>
        <w:spacing w:line="276" w:lineRule="auto"/>
        <w:jc w:val="both"/>
        <w:rPr>
          <w:rFonts w:ascii="Verdana" w:hAnsi="Verdana" w:cs="Arial"/>
          <w:b/>
          <w:bCs/>
        </w:rPr>
      </w:pPr>
    </w:p>
    <w:p w14:paraId="01385307" w14:textId="2CFABB23" w:rsidR="000519D1" w:rsidRPr="00203320" w:rsidRDefault="00203320" w:rsidP="007B22A1">
      <w:pPr>
        <w:pStyle w:val="Prrafodelista"/>
        <w:numPr>
          <w:ilvl w:val="0"/>
          <w:numId w:val="12"/>
        </w:numPr>
        <w:spacing w:line="276" w:lineRule="auto"/>
        <w:jc w:val="both"/>
        <w:rPr>
          <w:rFonts w:ascii="Verdana" w:hAnsi="Verdana" w:cs="Arial"/>
        </w:rPr>
      </w:pPr>
      <w:r>
        <w:rPr>
          <w:rFonts w:ascii="Verdana" w:hAnsi="Verdana" w:cs="Arial"/>
        </w:rPr>
        <w:lastRenderedPageBreak/>
        <w:t>Comercialización</w:t>
      </w:r>
      <w:r w:rsidRPr="00203320">
        <w:rPr>
          <w:rFonts w:ascii="Verdana" w:hAnsi="Verdana" w:cs="Arial"/>
        </w:rPr>
        <w:t xml:space="preserve"> de las especies silvestres y cultivadas </w:t>
      </w:r>
    </w:p>
    <w:tbl>
      <w:tblPr>
        <w:tblStyle w:val="Tablanormal2"/>
        <w:tblW w:w="0" w:type="auto"/>
        <w:tblLook w:val="04A0" w:firstRow="1" w:lastRow="0" w:firstColumn="1" w:lastColumn="0" w:noHBand="0" w:noVBand="1"/>
      </w:tblPr>
      <w:tblGrid>
        <w:gridCol w:w="8495"/>
      </w:tblGrid>
      <w:tr w:rsidR="00203320" w:rsidRPr="00CB5263" w14:paraId="65376680" w14:textId="77777777" w:rsidTr="00247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59BA901C" w14:textId="77777777" w:rsidR="00203320" w:rsidRPr="00CB5263" w:rsidRDefault="00203320" w:rsidP="00247295">
            <w:pPr>
              <w:spacing w:line="276" w:lineRule="auto"/>
              <w:jc w:val="both"/>
              <w:rPr>
                <w:rFonts w:ascii="Verdana" w:hAnsi="Verdana" w:cs="Arial"/>
                <w:sz w:val="20"/>
                <w:szCs w:val="20"/>
              </w:rPr>
            </w:pPr>
            <w:r>
              <w:rPr>
                <w:rFonts w:ascii="Verdana" w:hAnsi="Verdana" w:cs="Arial"/>
                <w:sz w:val="20"/>
                <w:szCs w:val="20"/>
              </w:rPr>
              <w:t xml:space="preserve">Atributos </w:t>
            </w:r>
          </w:p>
        </w:tc>
      </w:tr>
      <w:tr w:rsidR="00203320" w:rsidRPr="00CB5263" w14:paraId="30F8EAEC"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19641EA9" w14:textId="4AA4471D" w:rsidR="00203320" w:rsidRPr="00CB5263" w:rsidRDefault="00203320" w:rsidP="00247295">
            <w:pPr>
              <w:spacing w:line="276" w:lineRule="auto"/>
              <w:jc w:val="both"/>
              <w:rPr>
                <w:rFonts w:ascii="Verdana" w:hAnsi="Verdana" w:cs="Arial"/>
                <w:b w:val="0"/>
                <w:bCs w:val="0"/>
                <w:sz w:val="20"/>
                <w:szCs w:val="20"/>
              </w:rPr>
            </w:pPr>
            <w:r>
              <w:rPr>
                <w:rFonts w:ascii="Verdana" w:hAnsi="Verdana" w:cs="Arial"/>
                <w:b w:val="0"/>
                <w:bCs w:val="0"/>
                <w:sz w:val="20"/>
                <w:szCs w:val="20"/>
              </w:rPr>
              <w:t>Capacidades organizacionales</w:t>
            </w:r>
          </w:p>
        </w:tc>
      </w:tr>
      <w:tr w:rsidR="00203320" w:rsidRPr="00CB5263" w14:paraId="726169CE" w14:textId="77777777" w:rsidTr="00247295">
        <w:tc>
          <w:tcPr>
            <w:cnfStyle w:val="001000000000" w:firstRow="0" w:lastRow="0" w:firstColumn="1" w:lastColumn="0" w:oddVBand="0" w:evenVBand="0" w:oddHBand="0" w:evenHBand="0" w:firstRowFirstColumn="0" w:firstRowLastColumn="0" w:lastRowFirstColumn="0" w:lastRowLastColumn="0"/>
            <w:tcW w:w="8495" w:type="dxa"/>
          </w:tcPr>
          <w:p w14:paraId="58593C0B" w14:textId="26FE9290" w:rsidR="00203320" w:rsidRPr="00CB5263" w:rsidRDefault="00203320" w:rsidP="00247295">
            <w:pPr>
              <w:spacing w:line="276" w:lineRule="auto"/>
              <w:jc w:val="both"/>
              <w:rPr>
                <w:rFonts w:ascii="Verdana" w:hAnsi="Verdana" w:cs="Arial"/>
                <w:b w:val="0"/>
                <w:bCs w:val="0"/>
                <w:sz w:val="20"/>
                <w:szCs w:val="20"/>
              </w:rPr>
            </w:pPr>
            <w:r>
              <w:rPr>
                <w:rFonts w:ascii="Verdana" w:hAnsi="Verdana" w:cs="Arial"/>
                <w:b w:val="0"/>
                <w:bCs w:val="0"/>
                <w:sz w:val="20"/>
                <w:szCs w:val="20"/>
              </w:rPr>
              <w:t>Articulación con actores de las cadenas de valor</w:t>
            </w:r>
          </w:p>
        </w:tc>
      </w:tr>
      <w:tr w:rsidR="00203320" w:rsidRPr="00CB5263" w14:paraId="09E58A51" w14:textId="77777777" w:rsidTr="00247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5" w:type="dxa"/>
          </w:tcPr>
          <w:p w14:paraId="1E24EEB0" w14:textId="34B86641" w:rsidR="00203320" w:rsidRPr="00CB5263" w:rsidRDefault="00203320" w:rsidP="00247295">
            <w:pPr>
              <w:spacing w:line="276" w:lineRule="auto"/>
              <w:jc w:val="both"/>
              <w:rPr>
                <w:rFonts w:ascii="Verdana" w:hAnsi="Verdana" w:cs="Arial"/>
                <w:b w:val="0"/>
                <w:bCs w:val="0"/>
                <w:sz w:val="20"/>
                <w:szCs w:val="20"/>
              </w:rPr>
            </w:pPr>
            <w:r>
              <w:rPr>
                <w:rFonts w:ascii="Verdana" w:hAnsi="Verdana" w:cs="Arial"/>
                <w:b w:val="0"/>
                <w:bCs w:val="0"/>
                <w:sz w:val="20"/>
                <w:szCs w:val="20"/>
              </w:rPr>
              <w:t xml:space="preserve">Diseño del plan de negocios </w:t>
            </w:r>
          </w:p>
        </w:tc>
      </w:tr>
    </w:tbl>
    <w:p w14:paraId="6F299237" w14:textId="77777777" w:rsidR="000519D1" w:rsidRDefault="000519D1" w:rsidP="007B22A1">
      <w:pPr>
        <w:spacing w:line="276" w:lineRule="auto"/>
        <w:jc w:val="both"/>
        <w:rPr>
          <w:rFonts w:ascii="Verdana" w:hAnsi="Verdana" w:cs="Arial"/>
          <w:b/>
          <w:bCs/>
        </w:rPr>
      </w:pPr>
    </w:p>
    <w:p w14:paraId="3D3BA2FD" w14:textId="61F2559C" w:rsidR="008E62A8" w:rsidRPr="00B47FAB" w:rsidRDefault="008E62A8" w:rsidP="002D5EE8">
      <w:pPr>
        <w:shd w:val="clear" w:color="auto" w:fill="FFFFFF"/>
        <w:spacing w:before="100" w:beforeAutospacing="1" w:after="270" w:line="300" w:lineRule="atLeast"/>
        <w:jc w:val="both"/>
        <w:rPr>
          <w:rFonts w:ascii="Verdana" w:hAnsi="Verdana"/>
          <w:i/>
          <w:iCs/>
          <w:color w:val="1A1C1E"/>
          <w:sz w:val="20"/>
          <w:szCs w:val="20"/>
          <w:lang w:val="es-CO"/>
        </w:rPr>
      </w:pPr>
      <w:r w:rsidRPr="00B47FAB">
        <w:rPr>
          <w:rFonts w:ascii="Verdana" w:hAnsi="Verdana"/>
          <w:i/>
          <w:iCs/>
          <w:color w:val="1A1C1E"/>
          <w:sz w:val="20"/>
          <w:szCs w:val="20"/>
          <w:lang w:val="es-CO"/>
        </w:rPr>
        <w:t>Tabla</w:t>
      </w:r>
      <w:r w:rsidR="00B47FAB" w:rsidRPr="00B47FAB">
        <w:rPr>
          <w:rFonts w:ascii="Verdana" w:hAnsi="Verdana"/>
          <w:i/>
          <w:iCs/>
          <w:color w:val="1A1C1E"/>
          <w:sz w:val="20"/>
          <w:szCs w:val="20"/>
          <w:lang w:val="es-CO"/>
        </w:rPr>
        <w:t xml:space="preserve"> 8. </w:t>
      </w:r>
      <w:r w:rsidRPr="00B47FAB">
        <w:rPr>
          <w:rFonts w:ascii="Verdana" w:hAnsi="Verdana"/>
          <w:i/>
          <w:iCs/>
          <w:color w:val="1A1C1E"/>
          <w:sz w:val="20"/>
          <w:szCs w:val="20"/>
          <w:lang w:val="es-CO"/>
        </w:rPr>
        <w:t>Productos Forestales No Maderables Potenciales en la Zona Colindante a la Sierra de La Macarena</w:t>
      </w:r>
    </w:p>
    <w:tbl>
      <w:tblPr>
        <w:tblStyle w:val="Tablaconcuadrcula4-nfasis4"/>
        <w:tblW w:w="0" w:type="auto"/>
        <w:tblLook w:val="04A0" w:firstRow="1" w:lastRow="0" w:firstColumn="1" w:lastColumn="0" w:noHBand="0" w:noVBand="1"/>
      </w:tblPr>
      <w:tblGrid>
        <w:gridCol w:w="1696"/>
        <w:gridCol w:w="1701"/>
        <w:gridCol w:w="2462"/>
        <w:gridCol w:w="2404"/>
      </w:tblGrid>
      <w:tr w:rsidR="006509B0" w:rsidRPr="006509B0" w14:paraId="379DBF5D" w14:textId="77777777" w:rsidTr="006509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33E8A52B" w14:textId="0C744E70" w:rsidR="00605872" w:rsidRPr="006509B0" w:rsidRDefault="00605872" w:rsidP="008E62A8">
            <w:pPr>
              <w:spacing w:line="300" w:lineRule="atLeast"/>
              <w:rPr>
                <w:rFonts w:ascii="Verdana" w:hAnsi="Verdana"/>
                <w:b w:val="0"/>
                <w:bCs w:val="0"/>
                <w:sz w:val="20"/>
                <w:szCs w:val="20"/>
                <w:lang w:val="es-CO"/>
              </w:rPr>
            </w:pPr>
            <w:bookmarkStart w:id="17" w:name="_Hlk192081192"/>
            <w:r w:rsidRPr="006509B0">
              <w:rPr>
                <w:rFonts w:ascii="Verdana" w:hAnsi="Verdana"/>
                <w:sz w:val="20"/>
                <w:szCs w:val="20"/>
                <w:lang w:val="es-CO"/>
              </w:rPr>
              <w:t xml:space="preserve">Especie Vegetal </w:t>
            </w:r>
          </w:p>
        </w:tc>
        <w:tc>
          <w:tcPr>
            <w:tcW w:w="1701" w:type="dxa"/>
            <w:hideMark/>
          </w:tcPr>
          <w:p w14:paraId="6B6A1BCC" w14:textId="77777777" w:rsidR="00605872" w:rsidRPr="006509B0" w:rsidRDefault="00605872" w:rsidP="008E62A8">
            <w:pPr>
              <w:spacing w:line="300" w:lineRule="atLeast"/>
              <w:cnfStyle w:val="100000000000" w:firstRow="1" w:lastRow="0" w:firstColumn="0" w:lastColumn="0" w:oddVBand="0" w:evenVBand="0" w:oddHBand="0" w:evenHBand="0" w:firstRowFirstColumn="0" w:firstRowLastColumn="0" w:lastRowFirstColumn="0" w:lastRowLastColumn="0"/>
              <w:rPr>
                <w:rFonts w:ascii="Verdana" w:hAnsi="Verdana"/>
                <w:b w:val="0"/>
                <w:bCs w:val="0"/>
                <w:sz w:val="20"/>
                <w:szCs w:val="20"/>
                <w:lang w:val="es-CO"/>
              </w:rPr>
            </w:pPr>
            <w:r w:rsidRPr="006509B0">
              <w:rPr>
                <w:rFonts w:ascii="Verdana" w:hAnsi="Verdana"/>
                <w:sz w:val="20"/>
                <w:szCs w:val="20"/>
                <w:lang w:val="es-CO"/>
              </w:rPr>
              <w:t>Producto Obtenido</w:t>
            </w:r>
          </w:p>
        </w:tc>
        <w:tc>
          <w:tcPr>
            <w:tcW w:w="2462" w:type="dxa"/>
            <w:hideMark/>
          </w:tcPr>
          <w:p w14:paraId="60B9546C" w14:textId="77777777" w:rsidR="00605872" w:rsidRPr="006509B0" w:rsidRDefault="00605872" w:rsidP="008E62A8">
            <w:pPr>
              <w:spacing w:line="300" w:lineRule="atLeast"/>
              <w:cnfStyle w:val="100000000000" w:firstRow="1" w:lastRow="0" w:firstColumn="0" w:lastColumn="0" w:oddVBand="0" w:evenVBand="0" w:oddHBand="0" w:evenHBand="0" w:firstRowFirstColumn="0" w:firstRowLastColumn="0" w:lastRowFirstColumn="0" w:lastRowLastColumn="0"/>
              <w:rPr>
                <w:rFonts w:ascii="Verdana" w:hAnsi="Verdana"/>
                <w:b w:val="0"/>
                <w:bCs w:val="0"/>
                <w:sz w:val="20"/>
                <w:szCs w:val="20"/>
                <w:lang w:val="es-CO"/>
              </w:rPr>
            </w:pPr>
            <w:r w:rsidRPr="006509B0">
              <w:rPr>
                <w:rFonts w:ascii="Verdana" w:hAnsi="Verdana"/>
                <w:sz w:val="20"/>
                <w:szCs w:val="20"/>
                <w:lang w:val="es-CO"/>
              </w:rPr>
              <w:t>Proceso de Obtención</w:t>
            </w:r>
          </w:p>
        </w:tc>
        <w:tc>
          <w:tcPr>
            <w:tcW w:w="2404" w:type="dxa"/>
            <w:hideMark/>
          </w:tcPr>
          <w:p w14:paraId="40E8A20E" w14:textId="021A4720" w:rsidR="00605872" w:rsidRPr="006509B0" w:rsidRDefault="00605872" w:rsidP="008E62A8">
            <w:pPr>
              <w:spacing w:line="300" w:lineRule="atLeast"/>
              <w:cnfStyle w:val="100000000000" w:firstRow="1" w:lastRow="0" w:firstColumn="0" w:lastColumn="0" w:oddVBand="0" w:evenVBand="0" w:oddHBand="0" w:evenHBand="0" w:firstRowFirstColumn="0" w:firstRowLastColumn="0" w:lastRowFirstColumn="0" w:lastRowLastColumn="0"/>
              <w:rPr>
                <w:rFonts w:ascii="Verdana" w:hAnsi="Verdana"/>
                <w:b w:val="0"/>
                <w:bCs w:val="0"/>
                <w:sz w:val="20"/>
                <w:szCs w:val="20"/>
                <w:lang w:val="es-CO"/>
              </w:rPr>
            </w:pPr>
            <w:r w:rsidRPr="006509B0">
              <w:rPr>
                <w:rFonts w:ascii="Verdana" w:hAnsi="Verdana"/>
                <w:sz w:val="20"/>
                <w:szCs w:val="20"/>
                <w:lang w:val="es-CO"/>
              </w:rPr>
              <w:t>Equipo e instrumento requerido</w:t>
            </w:r>
          </w:p>
        </w:tc>
      </w:tr>
      <w:tr w:rsidR="006509B0" w:rsidRPr="006509B0" w14:paraId="1E31BF70" w14:textId="77777777" w:rsidTr="006509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2D601830" w14:textId="77777777" w:rsidR="00605872" w:rsidRPr="006509B0" w:rsidRDefault="00605872" w:rsidP="008E62A8">
            <w:pPr>
              <w:spacing w:line="300" w:lineRule="atLeast"/>
              <w:rPr>
                <w:rFonts w:ascii="Verdana" w:hAnsi="Verdana"/>
                <w:i/>
                <w:iCs/>
                <w:color w:val="0D0D0D" w:themeColor="text1" w:themeTint="F2"/>
                <w:sz w:val="18"/>
                <w:szCs w:val="18"/>
                <w:lang w:val="es-CO"/>
              </w:rPr>
            </w:pPr>
            <w:r w:rsidRPr="006509B0">
              <w:rPr>
                <w:rFonts w:ascii="Verdana" w:hAnsi="Verdana"/>
                <w:i/>
                <w:iCs/>
                <w:color w:val="0D0D0D" w:themeColor="text1" w:themeTint="F2"/>
                <w:sz w:val="18"/>
                <w:szCs w:val="18"/>
                <w:lang w:val="es-CO"/>
              </w:rPr>
              <w:t xml:space="preserve">Euterpe </w:t>
            </w:r>
            <w:proofErr w:type="spellStart"/>
            <w:r w:rsidRPr="006509B0">
              <w:rPr>
                <w:rFonts w:ascii="Verdana" w:hAnsi="Verdana"/>
                <w:i/>
                <w:iCs/>
                <w:color w:val="0D0D0D" w:themeColor="text1" w:themeTint="F2"/>
                <w:sz w:val="18"/>
                <w:szCs w:val="18"/>
                <w:lang w:val="es-CO"/>
              </w:rPr>
              <w:t>precatoria</w:t>
            </w:r>
            <w:proofErr w:type="spellEnd"/>
          </w:p>
          <w:p w14:paraId="39C3292E" w14:textId="7D9C6215" w:rsidR="00605872" w:rsidRPr="006509B0" w:rsidRDefault="00605872" w:rsidP="008E62A8">
            <w:pPr>
              <w:spacing w:line="300" w:lineRule="atLeast"/>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 xml:space="preserve">NC: </w:t>
            </w:r>
            <w:proofErr w:type="spellStart"/>
            <w:r w:rsidRPr="006509B0">
              <w:rPr>
                <w:rFonts w:ascii="Verdana" w:hAnsi="Verdana"/>
                <w:color w:val="0D0D0D" w:themeColor="text1" w:themeTint="F2"/>
                <w:sz w:val="18"/>
                <w:szCs w:val="18"/>
                <w:lang w:val="es-CO"/>
              </w:rPr>
              <w:t>Asaí</w:t>
            </w:r>
            <w:proofErr w:type="spellEnd"/>
            <w:r w:rsidRPr="006509B0">
              <w:rPr>
                <w:rFonts w:ascii="Verdana" w:hAnsi="Verdana"/>
                <w:color w:val="0D0D0D" w:themeColor="text1" w:themeTint="F2"/>
                <w:sz w:val="18"/>
                <w:szCs w:val="18"/>
                <w:lang w:val="es-CO"/>
              </w:rPr>
              <w:t xml:space="preserve">, </w:t>
            </w:r>
            <w:proofErr w:type="spellStart"/>
            <w:r w:rsidRPr="006509B0">
              <w:rPr>
                <w:rFonts w:ascii="Verdana" w:hAnsi="Verdana"/>
                <w:color w:val="0D0D0D" w:themeColor="text1" w:themeTint="F2"/>
                <w:sz w:val="18"/>
                <w:szCs w:val="18"/>
                <w:lang w:val="es-CO"/>
              </w:rPr>
              <w:t>Naidí</w:t>
            </w:r>
            <w:proofErr w:type="spellEnd"/>
          </w:p>
        </w:tc>
        <w:tc>
          <w:tcPr>
            <w:tcW w:w="1701" w:type="dxa"/>
            <w:hideMark/>
          </w:tcPr>
          <w:p w14:paraId="62BDAF87"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Frutos (pulpa)</w:t>
            </w:r>
          </w:p>
        </w:tc>
        <w:tc>
          <w:tcPr>
            <w:tcW w:w="2462" w:type="dxa"/>
            <w:hideMark/>
          </w:tcPr>
          <w:p w14:paraId="2203B166"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Recolección de los racimos maduros, desgranado, lavado y obtención de la pulpa mediante maceración en agua.</w:t>
            </w:r>
          </w:p>
        </w:tc>
        <w:tc>
          <w:tcPr>
            <w:tcW w:w="2404" w:type="dxa"/>
            <w:hideMark/>
          </w:tcPr>
          <w:p w14:paraId="0EC3871D" w14:textId="77777777" w:rsidR="00605872" w:rsidRPr="006509B0" w:rsidRDefault="00605872" w:rsidP="00E239B3">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 xml:space="preserve">*Canastillas de recolección </w:t>
            </w:r>
          </w:p>
          <w:p w14:paraId="224658EA" w14:textId="77777777" w:rsidR="00605872" w:rsidRPr="006509B0" w:rsidRDefault="00605872" w:rsidP="00E239B3">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*Cuchillos</w:t>
            </w:r>
          </w:p>
          <w:p w14:paraId="6A6024E8" w14:textId="77777777" w:rsidR="00605872" w:rsidRPr="006509B0" w:rsidRDefault="00605872" w:rsidP="00E239B3">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*Coladores</w:t>
            </w:r>
          </w:p>
          <w:p w14:paraId="0D95F712" w14:textId="77777777" w:rsidR="00605872" w:rsidRPr="006509B0" w:rsidRDefault="00605872" w:rsidP="00E239B3">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*Molinos</w:t>
            </w:r>
          </w:p>
          <w:p w14:paraId="02B96A5A" w14:textId="54929277" w:rsidR="00605872" w:rsidRPr="006509B0" w:rsidRDefault="00605872" w:rsidP="00E239B3">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*Tanques de agua *Prensas manuales</w:t>
            </w:r>
          </w:p>
        </w:tc>
      </w:tr>
      <w:tr w:rsidR="006509B0" w:rsidRPr="006509B0" w14:paraId="2FD4A05E" w14:textId="77777777" w:rsidTr="006509B0">
        <w:tc>
          <w:tcPr>
            <w:cnfStyle w:val="001000000000" w:firstRow="0" w:lastRow="0" w:firstColumn="1" w:lastColumn="0" w:oddVBand="0" w:evenVBand="0" w:oddHBand="0" w:evenHBand="0" w:firstRowFirstColumn="0" w:firstRowLastColumn="0" w:lastRowFirstColumn="0" w:lastRowLastColumn="0"/>
            <w:tcW w:w="1696" w:type="dxa"/>
            <w:hideMark/>
          </w:tcPr>
          <w:p w14:paraId="18A551C2" w14:textId="77777777" w:rsidR="00605872" w:rsidRPr="006509B0" w:rsidRDefault="00605872" w:rsidP="008E62A8">
            <w:pPr>
              <w:spacing w:line="300" w:lineRule="atLeast"/>
              <w:rPr>
                <w:rFonts w:ascii="Verdana" w:hAnsi="Verdana"/>
                <w:i/>
                <w:iCs/>
                <w:color w:val="0D0D0D" w:themeColor="text1" w:themeTint="F2"/>
                <w:sz w:val="18"/>
                <w:szCs w:val="18"/>
                <w:lang w:val="es-CO"/>
              </w:rPr>
            </w:pPr>
            <w:proofErr w:type="spellStart"/>
            <w:r w:rsidRPr="006509B0">
              <w:rPr>
                <w:rFonts w:ascii="Verdana" w:hAnsi="Verdana"/>
                <w:i/>
                <w:iCs/>
                <w:color w:val="0D0D0D" w:themeColor="text1" w:themeTint="F2"/>
                <w:sz w:val="18"/>
                <w:szCs w:val="18"/>
                <w:lang w:val="es-CO"/>
              </w:rPr>
              <w:t>Oenocarpus</w:t>
            </w:r>
            <w:proofErr w:type="spellEnd"/>
            <w:r w:rsidRPr="006509B0">
              <w:rPr>
                <w:rFonts w:ascii="Verdana" w:hAnsi="Verdana"/>
                <w:i/>
                <w:iCs/>
                <w:color w:val="0D0D0D" w:themeColor="text1" w:themeTint="F2"/>
                <w:sz w:val="18"/>
                <w:szCs w:val="18"/>
                <w:lang w:val="es-CO"/>
              </w:rPr>
              <w:t xml:space="preserve"> </w:t>
            </w:r>
            <w:proofErr w:type="spellStart"/>
            <w:r w:rsidRPr="006509B0">
              <w:rPr>
                <w:rFonts w:ascii="Verdana" w:hAnsi="Verdana"/>
                <w:i/>
                <w:iCs/>
                <w:color w:val="0D0D0D" w:themeColor="text1" w:themeTint="F2"/>
                <w:sz w:val="18"/>
                <w:szCs w:val="18"/>
                <w:lang w:val="es-CO"/>
              </w:rPr>
              <w:t>bataua</w:t>
            </w:r>
            <w:proofErr w:type="spellEnd"/>
          </w:p>
          <w:p w14:paraId="7589DCC4" w14:textId="2E36BFE3" w:rsidR="00605872" w:rsidRPr="006509B0" w:rsidRDefault="00605872" w:rsidP="008E62A8">
            <w:pPr>
              <w:spacing w:line="300" w:lineRule="atLeast"/>
              <w:rPr>
                <w:rFonts w:ascii="Verdana" w:hAnsi="Verdana"/>
                <w:color w:val="0D0D0D" w:themeColor="text1" w:themeTint="F2"/>
                <w:sz w:val="18"/>
                <w:szCs w:val="18"/>
                <w:lang w:val="es-CO"/>
              </w:rPr>
            </w:pPr>
            <w:r w:rsidRPr="006509B0">
              <w:rPr>
                <w:rFonts w:ascii="Verdana" w:hAnsi="Verdana"/>
                <w:i/>
                <w:iCs/>
                <w:color w:val="0D0D0D" w:themeColor="text1" w:themeTint="F2"/>
                <w:sz w:val="18"/>
                <w:szCs w:val="18"/>
                <w:lang w:val="es-CO"/>
              </w:rPr>
              <w:t xml:space="preserve">NC: </w:t>
            </w:r>
            <w:r w:rsidRPr="006509B0">
              <w:rPr>
                <w:rFonts w:ascii="Verdana" w:hAnsi="Verdana"/>
                <w:color w:val="0D0D0D" w:themeColor="text1" w:themeTint="F2"/>
                <w:sz w:val="18"/>
                <w:szCs w:val="18"/>
                <w:lang w:val="es-CO"/>
              </w:rPr>
              <w:t xml:space="preserve">Seje, </w:t>
            </w:r>
            <w:proofErr w:type="spellStart"/>
            <w:r w:rsidRPr="006509B0">
              <w:rPr>
                <w:rFonts w:ascii="Verdana" w:hAnsi="Verdana"/>
                <w:color w:val="0D0D0D" w:themeColor="text1" w:themeTint="F2"/>
                <w:sz w:val="18"/>
                <w:szCs w:val="18"/>
                <w:lang w:val="es-CO"/>
              </w:rPr>
              <w:t>Ungurahua</w:t>
            </w:r>
            <w:proofErr w:type="spellEnd"/>
          </w:p>
        </w:tc>
        <w:tc>
          <w:tcPr>
            <w:tcW w:w="1701" w:type="dxa"/>
            <w:hideMark/>
          </w:tcPr>
          <w:p w14:paraId="75D202B8"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Frutos (aceite)</w:t>
            </w:r>
          </w:p>
        </w:tc>
        <w:tc>
          <w:tcPr>
            <w:tcW w:w="2462" w:type="dxa"/>
            <w:hideMark/>
          </w:tcPr>
          <w:p w14:paraId="14BF3D3D"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Recolección de frutos maduros, cocción, maceración y prensado para extracción del aceite.</w:t>
            </w:r>
          </w:p>
        </w:tc>
        <w:tc>
          <w:tcPr>
            <w:tcW w:w="2404" w:type="dxa"/>
            <w:hideMark/>
          </w:tcPr>
          <w:p w14:paraId="41D013E9"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*Ollas de cocción</w:t>
            </w:r>
          </w:p>
          <w:p w14:paraId="09AA6645"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*Morteros</w:t>
            </w:r>
          </w:p>
          <w:p w14:paraId="0A1E8C63"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*Prensas hidráulicas o manuales</w:t>
            </w:r>
          </w:p>
          <w:p w14:paraId="03495F67"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*Filtros</w:t>
            </w:r>
          </w:p>
          <w:p w14:paraId="079D1253" w14:textId="0C12EFD4"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lang w:val="es-CO"/>
              </w:rPr>
              <w:t>*Recipientes de almacenamiento</w:t>
            </w:r>
          </w:p>
        </w:tc>
      </w:tr>
      <w:tr w:rsidR="006509B0" w:rsidRPr="006509B0" w14:paraId="0BF6F1A2" w14:textId="77777777" w:rsidTr="006509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05E84BF4" w14:textId="77777777" w:rsidR="00605872" w:rsidRPr="006509B0" w:rsidRDefault="00605872" w:rsidP="008E62A8">
            <w:pPr>
              <w:spacing w:line="300" w:lineRule="atLeast"/>
              <w:rPr>
                <w:rFonts w:ascii="Verdana" w:hAnsi="Verdana"/>
                <w:i/>
                <w:iCs/>
                <w:color w:val="0D0D0D" w:themeColor="text1" w:themeTint="F2"/>
                <w:sz w:val="18"/>
                <w:szCs w:val="18"/>
                <w:lang w:val="es-CO"/>
              </w:rPr>
            </w:pPr>
            <w:proofErr w:type="spellStart"/>
            <w:r w:rsidRPr="006509B0">
              <w:rPr>
                <w:rFonts w:ascii="Verdana" w:hAnsi="Verdana"/>
                <w:i/>
                <w:iCs/>
                <w:color w:val="0D0D0D" w:themeColor="text1" w:themeTint="F2"/>
                <w:sz w:val="18"/>
                <w:szCs w:val="18"/>
                <w:lang w:val="es-CO"/>
              </w:rPr>
              <w:lastRenderedPageBreak/>
              <w:t>Mauritia</w:t>
            </w:r>
            <w:proofErr w:type="spellEnd"/>
            <w:r w:rsidRPr="006509B0">
              <w:rPr>
                <w:rFonts w:ascii="Verdana" w:hAnsi="Verdana"/>
                <w:i/>
                <w:iCs/>
                <w:color w:val="0D0D0D" w:themeColor="text1" w:themeTint="F2"/>
                <w:sz w:val="18"/>
                <w:szCs w:val="18"/>
                <w:lang w:val="es-CO"/>
              </w:rPr>
              <w:t xml:space="preserve"> flexuosa</w:t>
            </w:r>
          </w:p>
          <w:p w14:paraId="0B19020E" w14:textId="621E2666" w:rsidR="00605872" w:rsidRPr="006509B0" w:rsidRDefault="00605872" w:rsidP="008E62A8">
            <w:pPr>
              <w:spacing w:line="300" w:lineRule="atLeast"/>
              <w:rPr>
                <w:rFonts w:ascii="Verdana" w:hAnsi="Verdana"/>
                <w:color w:val="0D0D0D" w:themeColor="text1" w:themeTint="F2"/>
                <w:sz w:val="18"/>
                <w:szCs w:val="18"/>
                <w:lang w:val="es-CO"/>
              </w:rPr>
            </w:pPr>
            <w:r w:rsidRPr="006509B0">
              <w:rPr>
                <w:rFonts w:ascii="Verdana" w:hAnsi="Verdana"/>
                <w:i/>
                <w:iCs/>
                <w:color w:val="0D0D0D" w:themeColor="text1" w:themeTint="F2"/>
                <w:sz w:val="18"/>
                <w:szCs w:val="18"/>
                <w:lang w:val="es-CO"/>
              </w:rPr>
              <w:t xml:space="preserve">NC: </w:t>
            </w:r>
            <w:r w:rsidRPr="006509B0">
              <w:rPr>
                <w:rFonts w:ascii="Verdana" w:hAnsi="Verdana"/>
                <w:color w:val="0D0D0D" w:themeColor="text1" w:themeTint="F2"/>
                <w:sz w:val="18"/>
                <w:szCs w:val="18"/>
                <w:lang w:val="es-CO"/>
              </w:rPr>
              <w:t xml:space="preserve">Moriche, </w:t>
            </w:r>
            <w:proofErr w:type="spellStart"/>
            <w:r w:rsidRPr="006509B0">
              <w:rPr>
                <w:rFonts w:ascii="Verdana" w:hAnsi="Verdana"/>
                <w:color w:val="0D0D0D" w:themeColor="text1" w:themeTint="F2"/>
                <w:sz w:val="18"/>
                <w:szCs w:val="18"/>
                <w:lang w:val="es-CO"/>
              </w:rPr>
              <w:t>Canangucha</w:t>
            </w:r>
            <w:proofErr w:type="spellEnd"/>
          </w:p>
        </w:tc>
        <w:tc>
          <w:tcPr>
            <w:tcW w:w="1701" w:type="dxa"/>
            <w:hideMark/>
          </w:tcPr>
          <w:p w14:paraId="4CE9F3DB"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Frutos (pulpa, aceite), fibra</w:t>
            </w:r>
          </w:p>
        </w:tc>
        <w:tc>
          <w:tcPr>
            <w:tcW w:w="2462" w:type="dxa"/>
            <w:hideMark/>
          </w:tcPr>
          <w:p w14:paraId="463CEDD4"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Recolección de frutos maduros, extracción de pulpa (consumo directo o preparación de bebidas), prensado para obtener aceite y procesamiento de las hojas para obtener fibra.</w:t>
            </w:r>
          </w:p>
        </w:tc>
        <w:tc>
          <w:tcPr>
            <w:tcW w:w="2404" w:type="dxa"/>
            <w:hideMark/>
          </w:tcPr>
          <w:p w14:paraId="7B86E98B"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*Prensas mecánicas</w:t>
            </w:r>
          </w:p>
          <w:p w14:paraId="6CB31EBE"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*Extractores de pulpa</w:t>
            </w:r>
          </w:p>
          <w:p w14:paraId="0F08C24F"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*Cuchillos</w:t>
            </w:r>
          </w:p>
          <w:p w14:paraId="2A7CAC9E" w14:textId="11E25DA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lang w:val="es-CO"/>
              </w:rPr>
              <w:t>*Recipientes para almacenamiento *Secadores de fibra</w:t>
            </w:r>
          </w:p>
        </w:tc>
      </w:tr>
      <w:tr w:rsidR="006509B0" w:rsidRPr="006509B0" w14:paraId="467EEECC" w14:textId="77777777" w:rsidTr="006509B0">
        <w:tc>
          <w:tcPr>
            <w:cnfStyle w:val="001000000000" w:firstRow="0" w:lastRow="0" w:firstColumn="1" w:lastColumn="0" w:oddVBand="0" w:evenVBand="0" w:oddHBand="0" w:evenHBand="0" w:firstRowFirstColumn="0" w:firstRowLastColumn="0" w:lastRowFirstColumn="0" w:lastRowLastColumn="0"/>
            <w:tcW w:w="1696" w:type="dxa"/>
            <w:hideMark/>
          </w:tcPr>
          <w:p w14:paraId="783410E2" w14:textId="77777777" w:rsidR="00605872" w:rsidRPr="006509B0" w:rsidRDefault="00605872" w:rsidP="008E62A8">
            <w:pPr>
              <w:spacing w:line="300" w:lineRule="atLeast"/>
              <w:rPr>
                <w:rFonts w:ascii="Verdana" w:hAnsi="Verdana"/>
                <w:i/>
                <w:iCs/>
                <w:color w:val="0D0D0D" w:themeColor="text1" w:themeTint="F2"/>
                <w:sz w:val="18"/>
                <w:szCs w:val="18"/>
                <w:lang w:val="es-CO"/>
              </w:rPr>
            </w:pPr>
            <w:proofErr w:type="spellStart"/>
            <w:r w:rsidRPr="006509B0">
              <w:rPr>
                <w:rFonts w:ascii="Verdana" w:hAnsi="Verdana"/>
                <w:i/>
                <w:iCs/>
                <w:color w:val="0D0D0D" w:themeColor="text1" w:themeTint="F2"/>
                <w:sz w:val="18"/>
                <w:szCs w:val="18"/>
                <w:lang w:val="es-CO"/>
              </w:rPr>
              <w:t>Astrocaryum</w:t>
            </w:r>
            <w:proofErr w:type="spellEnd"/>
            <w:r w:rsidRPr="006509B0">
              <w:rPr>
                <w:rFonts w:ascii="Verdana" w:hAnsi="Verdana"/>
                <w:i/>
                <w:iCs/>
                <w:color w:val="0D0D0D" w:themeColor="text1" w:themeTint="F2"/>
                <w:sz w:val="18"/>
                <w:szCs w:val="18"/>
                <w:lang w:val="es-CO"/>
              </w:rPr>
              <w:t xml:space="preserve"> chambira</w:t>
            </w:r>
          </w:p>
          <w:p w14:paraId="1BA08B3A" w14:textId="3A0A3448" w:rsidR="00605872" w:rsidRPr="006509B0" w:rsidRDefault="00605872" w:rsidP="008E62A8">
            <w:pPr>
              <w:spacing w:line="300" w:lineRule="atLeast"/>
              <w:rPr>
                <w:rFonts w:ascii="Verdana" w:hAnsi="Verdana"/>
                <w:color w:val="0D0D0D" w:themeColor="text1" w:themeTint="F2"/>
                <w:sz w:val="18"/>
                <w:szCs w:val="18"/>
                <w:lang w:val="es-CO"/>
              </w:rPr>
            </w:pPr>
            <w:r w:rsidRPr="006509B0">
              <w:rPr>
                <w:rFonts w:ascii="Verdana" w:hAnsi="Verdana"/>
                <w:i/>
                <w:iCs/>
                <w:color w:val="0D0D0D" w:themeColor="text1" w:themeTint="F2"/>
                <w:sz w:val="18"/>
                <w:szCs w:val="18"/>
                <w:lang w:val="es-CO"/>
              </w:rPr>
              <w:t>NC:</w:t>
            </w:r>
            <w:r w:rsidRPr="006509B0">
              <w:rPr>
                <w:rFonts w:ascii="Verdana" w:hAnsi="Verdana"/>
                <w:color w:val="0D0D0D" w:themeColor="text1" w:themeTint="F2"/>
                <w:sz w:val="18"/>
                <w:szCs w:val="18"/>
                <w:lang w:val="es-CO"/>
              </w:rPr>
              <w:t xml:space="preserve"> Chambira</w:t>
            </w:r>
          </w:p>
        </w:tc>
        <w:tc>
          <w:tcPr>
            <w:tcW w:w="1701" w:type="dxa"/>
            <w:hideMark/>
          </w:tcPr>
          <w:p w14:paraId="0CC15425"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Fibra</w:t>
            </w:r>
          </w:p>
        </w:tc>
        <w:tc>
          <w:tcPr>
            <w:tcW w:w="2462" w:type="dxa"/>
            <w:hideMark/>
          </w:tcPr>
          <w:p w14:paraId="6FC5CADB"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Recolección y procesamiento de hojas jóvenes para obtener fibra, que se usa en la elaboración de cuerdas, hamacas, cestas y otros productos artesanales.</w:t>
            </w:r>
          </w:p>
        </w:tc>
        <w:tc>
          <w:tcPr>
            <w:tcW w:w="2404" w:type="dxa"/>
            <w:hideMark/>
          </w:tcPr>
          <w:p w14:paraId="7C38A770"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*Machetes</w:t>
            </w:r>
          </w:p>
          <w:p w14:paraId="3836B6CE"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*Cuchillos</w:t>
            </w:r>
          </w:p>
          <w:p w14:paraId="406F3FAC"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*Mesas de trabajo</w:t>
            </w:r>
          </w:p>
          <w:p w14:paraId="45DFB6A9"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Secadores de fibra</w:t>
            </w:r>
          </w:p>
          <w:p w14:paraId="12043556" w14:textId="06AEDAA6"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lang w:val="es-CO"/>
              </w:rPr>
              <w:t>*Herramientas de tejido</w:t>
            </w:r>
          </w:p>
        </w:tc>
      </w:tr>
      <w:tr w:rsidR="006509B0" w:rsidRPr="006509B0" w14:paraId="650AC8C9" w14:textId="77777777" w:rsidTr="006509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5BB84F6D" w14:textId="77777777" w:rsidR="00605872" w:rsidRPr="006509B0" w:rsidRDefault="00605872" w:rsidP="008E62A8">
            <w:pPr>
              <w:spacing w:line="300" w:lineRule="atLeast"/>
              <w:rPr>
                <w:rFonts w:ascii="Verdana" w:hAnsi="Verdana"/>
                <w:i/>
                <w:iCs/>
                <w:color w:val="0D0D0D" w:themeColor="text1" w:themeTint="F2"/>
                <w:sz w:val="18"/>
                <w:szCs w:val="18"/>
                <w:lang w:val="es-CO"/>
              </w:rPr>
            </w:pPr>
            <w:proofErr w:type="spellStart"/>
            <w:r w:rsidRPr="006509B0">
              <w:rPr>
                <w:rFonts w:ascii="Verdana" w:hAnsi="Verdana"/>
                <w:i/>
                <w:iCs/>
                <w:color w:val="0D0D0D" w:themeColor="text1" w:themeTint="F2"/>
                <w:sz w:val="18"/>
                <w:szCs w:val="18"/>
                <w:lang w:val="es-CO"/>
              </w:rPr>
              <w:t>Theobroma</w:t>
            </w:r>
            <w:proofErr w:type="spellEnd"/>
            <w:r w:rsidRPr="006509B0">
              <w:rPr>
                <w:rFonts w:ascii="Verdana" w:hAnsi="Verdana"/>
                <w:i/>
                <w:iCs/>
                <w:color w:val="0D0D0D" w:themeColor="text1" w:themeTint="F2"/>
                <w:sz w:val="18"/>
                <w:szCs w:val="18"/>
                <w:lang w:val="es-CO"/>
              </w:rPr>
              <w:t xml:space="preserve"> cacao</w:t>
            </w:r>
          </w:p>
          <w:p w14:paraId="0E9BD7B0" w14:textId="53B71D0A" w:rsidR="00605872" w:rsidRPr="006509B0" w:rsidRDefault="00605872" w:rsidP="008E62A8">
            <w:pPr>
              <w:spacing w:line="300" w:lineRule="atLeast"/>
              <w:rPr>
                <w:rFonts w:ascii="Verdana" w:hAnsi="Verdana"/>
                <w:color w:val="0D0D0D" w:themeColor="text1" w:themeTint="F2"/>
                <w:sz w:val="18"/>
                <w:szCs w:val="18"/>
                <w:lang w:val="es-CO"/>
              </w:rPr>
            </w:pPr>
            <w:r w:rsidRPr="006509B0">
              <w:rPr>
                <w:rFonts w:ascii="Verdana" w:hAnsi="Verdana"/>
                <w:i/>
                <w:iCs/>
                <w:color w:val="0D0D0D" w:themeColor="text1" w:themeTint="F2"/>
                <w:sz w:val="18"/>
                <w:szCs w:val="18"/>
                <w:lang w:val="es-CO"/>
              </w:rPr>
              <w:t>NC: Cacao</w:t>
            </w:r>
          </w:p>
        </w:tc>
        <w:tc>
          <w:tcPr>
            <w:tcW w:w="1701" w:type="dxa"/>
            <w:hideMark/>
          </w:tcPr>
          <w:p w14:paraId="33A7B0A6"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Semillas (chocolate)</w:t>
            </w:r>
          </w:p>
        </w:tc>
        <w:tc>
          <w:tcPr>
            <w:tcW w:w="2462" w:type="dxa"/>
            <w:hideMark/>
          </w:tcPr>
          <w:p w14:paraId="43309191"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Recolección de mazorcas maduras, fermentación de semillas, secado, tostado y procesamiento para obtener el chocolate.</w:t>
            </w:r>
          </w:p>
        </w:tc>
        <w:tc>
          <w:tcPr>
            <w:tcW w:w="2404" w:type="dxa"/>
            <w:hideMark/>
          </w:tcPr>
          <w:p w14:paraId="6B61B262" w14:textId="77777777" w:rsidR="00DD33CB" w:rsidRPr="006509B0" w:rsidRDefault="00DD33CB"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*Machetes</w:t>
            </w:r>
          </w:p>
          <w:p w14:paraId="7ABCE1F0" w14:textId="77777777" w:rsidR="00DD33CB" w:rsidRPr="006509B0" w:rsidRDefault="00DD33CB"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*Canastillas de recolección</w:t>
            </w:r>
          </w:p>
          <w:p w14:paraId="1259276D" w14:textId="77777777" w:rsidR="00DD33CB" w:rsidRPr="006509B0" w:rsidRDefault="00DD33CB"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*Cajas de fermentación</w:t>
            </w:r>
          </w:p>
          <w:p w14:paraId="373EA71D" w14:textId="77777777" w:rsidR="00DD33CB" w:rsidRPr="006509B0" w:rsidRDefault="00DD33CB"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*Bandejas de secado</w:t>
            </w:r>
          </w:p>
          <w:p w14:paraId="7C21E9CC" w14:textId="77777777" w:rsidR="00DD33CB" w:rsidRPr="006509B0" w:rsidRDefault="00DD33CB"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*Tostadores</w:t>
            </w:r>
          </w:p>
          <w:p w14:paraId="12F4B0BB" w14:textId="77777777" w:rsidR="00DD33CB" w:rsidRPr="006509B0" w:rsidRDefault="00DD33CB"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*Molinos</w:t>
            </w:r>
          </w:p>
          <w:p w14:paraId="394D4988" w14:textId="5FC48C47" w:rsidR="00605872" w:rsidRPr="006509B0" w:rsidRDefault="00DD33CB"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*Refinadoras de chocolate</w:t>
            </w:r>
          </w:p>
        </w:tc>
      </w:tr>
      <w:tr w:rsidR="006509B0" w:rsidRPr="006509B0" w14:paraId="2A0B9002" w14:textId="77777777" w:rsidTr="006509B0">
        <w:tc>
          <w:tcPr>
            <w:cnfStyle w:val="001000000000" w:firstRow="0" w:lastRow="0" w:firstColumn="1" w:lastColumn="0" w:oddVBand="0" w:evenVBand="0" w:oddHBand="0" w:evenHBand="0" w:firstRowFirstColumn="0" w:firstRowLastColumn="0" w:lastRowFirstColumn="0" w:lastRowLastColumn="0"/>
            <w:tcW w:w="1696" w:type="dxa"/>
            <w:hideMark/>
          </w:tcPr>
          <w:p w14:paraId="3AF6994B" w14:textId="77777777" w:rsidR="00605872" w:rsidRPr="006509B0" w:rsidRDefault="00605872" w:rsidP="008E62A8">
            <w:pPr>
              <w:spacing w:line="300" w:lineRule="atLeast"/>
              <w:rPr>
                <w:rFonts w:ascii="Verdana" w:hAnsi="Verdana"/>
                <w:i/>
                <w:iCs/>
                <w:color w:val="0D0D0D" w:themeColor="text1" w:themeTint="F2"/>
                <w:sz w:val="18"/>
                <w:szCs w:val="18"/>
                <w:lang w:val="es-CO"/>
              </w:rPr>
            </w:pPr>
            <w:proofErr w:type="spellStart"/>
            <w:r w:rsidRPr="006509B0">
              <w:rPr>
                <w:rFonts w:ascii="Verdana" w:hAnsi="Verdana"/>
                <w:i/>
                <w:iCs/>
                <w:color w:val="0D0D0D" w:themeColor="text1" w:themeTint="F2"/>
                <w:sz w:val="18"/>
                <w:szCs w:val="18"/>
                <w:lang w:val="es-CO"/>
              </w:rPr>
              <w:t>Copaifera</w:t>
            </w:r>
            <w:proofErr w:type="spellEnd"/>
            <w:r w:rsidRPr="006509B0">
              <w:rPr>
                <w:rFonts w:ascii="Verdana" w:hAnsi="Verdana"/>
                <w:i/>
                <w:iCs/>
                <w:color w:val="0D0D0D" w:themeColor="text1" w:themeTint="F2"/>
                <w:sz w:val="18"/>
                <w:szCs w:val="18"/>
                <w:lang w:val="es-CO"/>
              </w:rPr>
              <w:t xml:space="preserve"> </w:t>
            </w:r>
            <w:proofErr w:type="spellStart"/>
            <w:r w:rsidRPr="006509B0">
              <w:rPr>
                <w:rFonts w:ascii="Verdana" w:hAnsi="Verdana"/>
                <w:i/>
                <w:iCs/>
                <w:color w:val="0D0D0D" w:themeColor="text1" w:themeTint="F2"/>
                <w:sz w:val="18"/>
                <w:szCs w:val="18"/>
                <w:lang w:val="es-CO"/>
              </w:rPr>
              <w:t>officinalis</w:t>
            </w:r>
            <w:proofErr w:type="spellEnd"/>
          </w:p>
          <w:p w14:paraId="69C5B3D0" w14:textId="381D33D8" w:rsidR="00605872" w:rsidRPr="006509B0" w:rsidRDefault="00605872" w:rsidP="008E62A8">
            <w:pPr>
              <w:spacing w:line="300" w:lineRule="atLeast"/>
              <w:rPr>
                <w:rFonts w:ascii="Verdana" w:hAnsi="Verdana"/>
                <w:color w:val="0D0D0D" w:themeColor="text1" w:themeTint="F2"/>
                <w:sz w:val="18"/>
                <w:szCs w:val="18"/>
                <w:lang w:val="es-CO"/>
              </w:rPr>
            </w:pPr>
            <w:r w:rsidRPr="006509B0">
              <w:rPr>
                <w:rFonts w:ascii="Verdana" w:hAnsi="Verdana"/>
                <w:i/>
                <w:iCs/>
                <w:color w:val="0D0D0D" w:themeColor="text1" w:themeTint="F2"/>
                <w:sz w:val="18"/>
                <w:szCs w:val="18"/>
                <w:lang w:val="es-CO"/>
              </w:rPr>
              <w:t xml:space="preserve">NC: </w:t>
            </w:r>
            <w:r w:rsidRPr="006509B0">
              <w:rPr>
                <w:rFonts w:ascii="Verdana" w:hAnsi="Verdana"/>
                <w:color w:val="0D0D0D" w:themeColor="text1" w:themeTint="F2"/>
                <w:sz w:val="18"/>
                <w:szCs w:val="18"/>
                <w:lang w:val="es-CO"/>
              </w:rPr>
              <w:t>Palo de Aceite</w:t>
            </w:r>
          </w:p>
        </w:tc>
        <w:tc>
          <w:tcPr>
            <w:tcW w:w="1701" w:type="dxa"/>
            <w:hideMark/>
          </w:tcPr>
          <w:p w14:paraId="157CEBF3"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Resina (bálsamo)</w:t>
            </w:r>
          </w:p>
        </w:tc>
        <w:tc>
          <w:tcPr>
            <w:tcW w:w="2462" w:type="dxa"/>
            <w:hideMark/>
          </w:tcPr>
          <w:p w14:paraId="74748332"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 xml:space="preserve">Realizar incisiones controladas en el tronco para obtener la resina. Se puede utilizar un método de destilación </w:t>
            </w:r>
            <w:r w:rsidRPr="006509B0">
              <w:rPr>
                <w:rFonts w:ascii="Verdana" w:hAnsi="Verdana"/>
                <w:color w:val="0D0D0D" w:themeColor="text1" w:themeTint="F2"/>
                <w:sz w:val="18"/>
                <w:szCs w:val="18"/>
                <w:lang w:val="es-CO"/>
              </w:rPr>
              <w:lastRenderedPageBreak/>
              <w:t>para obtener el aceite esencial.</w:t>
            </w:r>
          </w:p>
        </w:tc>
        <w:tc>
          <w:tcPr>
            <w:tcW w:w="2404" w:type="dxa"/>
            <w:hideMark/>
          </w:tcPr>
          <w:p w14:paraId="3F899187" w14:textId="77777777" w:rsidR="00DD33CB" w:rsidRPr="006509B0" w:rsidRDefault="00DD33CB"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lastRenderedPageBreak/>
              <w:t>*Cuchillos o machetes para incisión</w:t>
            </w:r>
          </w:p>
          <w:p w14:paraId="14B78D98" w14:textId="77777777" w:rsidR="00DD33CB" w:rsidRPr="006509B0" w:rsidRDefault="00DD33CB"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*Recipientes de recolección</w:t>
            </w:r>
          </w:p>
          <w:p w14:paraId="473990C1" w14:textId="77777777" w:rsidR="00DD33CB" w:rsidRPr="006509B0" w:rsidRDefault="00DD33CB"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lastRenderedPageBreak/>
              <w:t>*Filtros</w:t>
            </w:r>
          </w:p>
          <w:p w14:paraId="34D9FEAA" w14:textId="0DFA62F2" w:rsidR="00605872" w:rsidRPr="006509B0" w:rsidRDefault="00DD33CB"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*Equipos de destilación o purificación</w:t>
            </w:r>
          </w:p>
        </w:tc>
      </w:tr>
      <w:tr w:rsidR="006509B0" w:rsidRPr="006509B0" w14:paraId="61DE446A" w14:textId="77777777" w:rsidTr="006509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3540F772" w14:textId="77777777" w:rsidR="00605872" w:rsidRPr="006509B0" w:rsidRDefault="00605872" w:rsidP="008E62A8">
            <w:pPr>
              <w:spacing w:line="300" w:lineRule="atLeast"/>
              <w:rPr>
                <w:rFonts w:ascii="Verdana" w:hAnsi="Verdana"/>
                <w:i/>
                <w:iCs/>
                <w:color w:val="0D0D0D" w:themeColor="text1" w:themeTint="F2"/>
                <w:sz w:val="18"/>
                <w:szCs w:val="18"/>
                <w:lang w:val="es-CO"/>
              </w:rPr>
            </w:pPr>
            <w:proofErr w:type="spellStart"/>
            <w:r w:rsidRPr="006509B0">
              <w:rPr>
                <w:rFonts w:ascii="Verdana" w:hAnsi="Verdana"/>
                <w:i/>
                <w:iCs/>
                <w:color w:val="0D0D0D" w:themeColor="text1" w:themeTint="F2"/>
                <w:sz w:val="18"/>
                <w:szCs w:val="18"/>
                <w:lang w:val="es-CO"/>
              </w:rPr>
              <w:t>Uncaria</w:t>
            </w:r>
            <w:proofErr w:type="spellEnd"/>
            <w:r w:rsidRPr="006509B0">
              <w:rPr>
                <w:rFonts w:ascii="Verdana" w:hAnsi="Verdana"/>
                <w:i/>
                <w:iCs/>
                <w:color w:val="0D0D0D" w:themeColor="text1" w:themeTint="F2"/>
                <w:sz w:val="18"/>
                <w:szCs w:val="18"/>
                <w:lang w:val="es-CO"/>
              </w:rPr>
              <w:t xml:space="preserve"> </w:t>
            </w:r>
            <w:proofErr w:type="spellStart"/>
            <w:r w:rsidRPr="006509B0">
              <w:rPr>
                <w:rFonts w:ascii="Verdana" w:hAnsi="Verdana"/>
                <w:i/>
                <w:iCs/>
                <w:color w:val="0D0D0D" w:themeColor="text1" w:themeTint="F2"/>
                <w:sz w:val="18"/>
                <w:szCs w:val="18"/>
                <w:lang w:val="es-CO"/>
              </w:rPr>
              <w:t>guianensis</w:t>
            </w:r>
            <w:proofErr w:type="spellEnd"/>
          </w:p>
          <w:p w14:paraId="18A064CF" w14:textId="6C11EDB3" w:rsidR="00605872" w:rsidRPr="006509B0" w:rsidRDefault="00605872" w:rsidP="008E62A8">
            <w:pPr>
              <w:spacing w:line="300" w:lineRule="atLeast"/>
              <w:rPr>
                <w:rFonts w:ascii="Verdana" w:hAnsi="Verdana"/>
                <w:color w:val="0D0D0D" w:themeColor="text1" w:themeTint="F2"/>
                <w:sz w:val="18"/>
                <w:szCs w:val="18"/>
                <w:lang w:val="es-CO"/>
              </w:rPr>
            </w:pPr>
            <w:r w:rsidRPr="006509B0">
              <w:rPr>
                <w:rFonts w:ascii="Verdana" w:hAnsi="Verdana"/>
                <w:i/>
                <w:iCs/>
                <w:color w:val="0D0D0D" w:themeColor="text1" w:themeTint="F2"/>
                <w:sz w:val="18"/>
                <w:szCs w:val="18"/>
                <w:lang w:val="es-CO"/>
              </w:rPr>
              <w:t xml:space="preserve">NC: </w:t>
            </w:r>
            <w:r w:rsidRPr="006509B0">
              <w:rPr>
                <w:rFonts w:ascii="Verdana" w:hAnsi="Verdana"/>
                <w:color w:val="0D0D0D" w:themeColor="text1" w:themeTint="F2"/>
                <w:sz w:val="18"/>
                <w:szCs w:val="18"/>
                <w:lang w:val="es-CO"/>
              </w:rPr>
              <w:t>Uña de Gato</w:t>
            </w:r>
          </w:p>
        </w:tc>
        <w:tc>
          <w:tcPr>
            <w:tcW w:w="1701" w:type="dxa"/>
            <w:hideMark/>
          </w:tcPr>
          <w:p w14:paraId="5759A9A2"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Corteza (uso medicinal)</w:t>
            </w:r>
          </w:p>
        </w:tc>
        <w:tc>
          <w:tcPr>
            <w:tcW w:w="2462" w:type="dxa"/>
            <w:hideMark/>
          </w:tcPr>
          <w:p w14:paraId="25CD9461"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Recolección de la corteza de manera controlada. Se requiere secado para obtener el producto para infusiones o cápsulas.</w:t>
            </w:r>
          </w:p>
        </w:tc>
        <w:tc>
          <w:tcPr>
            <w:tcW w:w="2404" w:type="dxa"/>
          </w:tcPr>
          <w:p w14:paraId="23E9E604" w14:textId="77777777" w:rsidR="000A578D" w:rsidRPr="006509B0" w:rsidRDefault="000A578D"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*Machetes</w:t>
            </w:r>
          </w:p>
          <w:p w14:paraId="11750C5E" w14:textId="77777777" w:rsidR="000A578D" w:rsidRPr="006509B0" w:rsidRDefault="000A578D"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*Cuchillos</w:t>
            </w:r>
          </w:p>
          <w:p w14:paraId="529D8D2A" w14:textId="77777777" w:rsidR="000A578D" w:rsidRPr="006509B0" w:rsidRDefault="000A578D"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*Secadores de hierbas, *Molinos o trituradores</w:t>
            </w:r>
          </w:p>
          <w:p w14:paraId="5AC20FA0" w14:textId="470ADED2" w:rsidR="00605872" w:rsidRPr="006509B0" w:rsidRDefault="000A578D"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*Envases de almacenamiento</w:t>
            </w:r>
          </w:p>
        </w:tc>
      </w:tr>
      <w:tr w:rsidR="006509B0" w:rsidRPr="006509B0" w14:paraId="2DC2211E" w14:textId="77777777" w:rsidTr="006509B0">
        <w:tc>
          <w:tcPr>
            <w:cnfStyle w:val="001000000000" w:firstRow="0" w:lastRow="0" w:firstColumn="1" w:lastColumn="0" w:oddVBand="0" w:evenVBand="0" w:oddHBand="0" w:evenHBand="0" w:firstRowFirstColumn="0" w:firstRowLastColumn="0" w:lastRowFirstColumn="0" w:lastRowLastColumn="0"/>
            <w:tcW w:w="1696" w:type="dxa"/>
            <w:hideMark/>
          </w:tcPr>
          <w:p w14:paraId="348E91A6" w14:textId="77777777" w:rsidR="00605872" w:rsidRPr="006509B0" w:rsidRDefault="00605872" w:rsidP="008E62A8">
            <w:pPr>
              <w:spacing w:line="300" w:lineRule="atLeast"/>
              <w:rPr>
                <w:rFonts w:ascii="Verdana" w:hAnsi="Verdana"/>
                <w:i/>
                <w:iCs/>
                <w:color w:val="0D0D0D" w:themeColor="text1" w:themeTint="F2"/>
                <w:sz w:val="18"/>
                <w:szCs w:val="18"/>
                <w:lang w:val="es-CO"/>
              </w:rPr>
            </w:pPr>
            <w:r w:rsidRPr="006509B0">
              <w:rPr>
                <w:rFonts w:ascii="Verdana" w:hAnsi="Verdana"/>
                <w:i/>
                <w:iCs/>
                <w:color w:val="0D0D0D" w:themeColor="text1" w:themeTint="F2"/>
                <w:sz w:val="18"/>
                <w:szCs w:val="18"/>
                <w:lang w:val="es-CO"/>
              </w:rPr>
              <w:t xml:space="preserve">Piper </w:t>
            </w:r>
            <w:proofErr w:type="spellStart"/>
            <w:r w:rsidRPr="006509B0">
              <w:rPr>
                <w:rFonts w:ascii="Verdana" w:hAnsi="Verdana"/>
                <w:i/>
                <w:iCs/>
                <w:color w:val="0D0D0D" w:themeColor="text1" w:themeTint="F2"/>
                <w:sz w:val="18"/>
                <w:szCs w:val="18"/>
                <w:lang w:val="es-CO"/>
              </w:rPr>
              <w:t>sp</w:t>
            </w:r>
            <w:proofErr w:type="spellEnd"/>
            <w:r w:rsidRPr="006509B0">
              <w:rPr>
                <w:rFonts w:ascii="Verdana" w:hAnsi="Verdana"/>
                <w:i/>
                <w:iCs/>
                <w:color w:val="0D0D0D" w:themeColor="text1" w:themeTint="F2"/>
                <w:sz w:val="18"/>
                <w:szCs w:val="18"/>
                <w:lang w:val="es-CO"/>
              </w:rPr>
              <w:t>.</w:t>
            </w:r>
          </w:p>
          <w:p w14:paraId="26F387CD" w14:textId="0786D24E" w:rsidR="00605872" w:rsidRPr="006509B0" w:rsidRDefault="00605872" w:rsidP="008E62A8">
            <w:pPr>
              <w:spacing w:line="300" w:lineRule="atLeast"/>
              <w:rPr>
                <w:rFonts w:ascii="Verdana" w:hAnsi="Verdana"/>
                <w:color w:val="0D0D0D" w:themeColor="text1" w:themeTint="F2"/>
                <w:sz w:val="18"/>
                <w:szCs w:val="18"/>
                <w:lang w:val="es-CO"/>
              </w:rPr>
            </w:pPr>
            <w:r w:rsidRPr="006509B0">
              <w:rPr>
                <w:rFonts w:ascii="Verdana" w:hAnsi="Verdana"/>
                <w:i/>
                <w:iCs/>
                <w:color w:val="0D0D0D" w:themeColor="text1" w:themeTint="F2"/>
                <w:sz w:val="18"/>
                <w:szCs w:val="18"/>
                <w:lang w:val="es-CO"/>
              </w:rPr>
              <w:t xml:space="preserve">NC: </w:t>
            </w:r>
            <w:r w:rsidRPr="006509B0">
              <w:rPr>
                <w:rFonts w:ascii="Verdana" w:hAnsi="Verdana"/>
                <w:color w:val="0D0D0D" w:themeColor="text1" w:themeTint="F2"/>
                <w:sz w:val="18"/>
                <w:szCs w:val="18"/>
                <w:lang w:val="es-CO"/>
              </w:rPr>
              <w:t>Cordoncillo</w:t>
            </w:r>
          </w:p>
        </w:tc>
        <w:tc>
          <w:tcPr>
            <w:tcW w:w="1701" w:type="dxa"/>
            <w:hideMark/>
          </w:tcPr>
          <w:p w14:paraId="0867EF89"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Hojas (uso medicinal)</w:t>
            </w:r>
          </w:p>
        </w:tc>
        <w:tc>
          <w:tcPr>
            <w:tcW w:w="2462" w:type="dxa"/>
            <w:hideMark/>
          </w:tcPr>
          <w:p w14:paraId="165D04CF"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Recolección de las hojas de manera controlada, secado y uso para infusiones.</w:t>
            </w:r>
          </w:p>
        </w:tc>
        <w:tc>
          <w:tcPr>
            <w:tcW w:w="2404" w:type="dxa"/>
          </w:tcPr>
          <w:p w14:paraId="24200E09" w14:textId="77777777" w:rsidR="000A578D" w:rsidRPr="006509B0" w:rsidRDefault="000A578D"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*Tijeras de poda</w:t>
            </w:r>
          </w:p>
          <w:p w14:paraId="42470449" w14:textId="5D4CAE29" w:rsidR="000A578D" w:rsidRPr="006509B0" w:rsidRDefault="000A578D"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*Bandejas de secado</w:t>
            </w:r>
          </w:p>
          <w:p w14:paraId="016E7436" w14:textId="77777777" w:rsidR="000A578D" w:rsidRPr="006509B0" w:rsidRDefault="000A578D"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*Molinos</w:t>
            </w:r>
          </w:p>
          <w:p w14:paraId="098E28DB" w14:textId="3D70F0A9" w:rsidR="00605872" w:rsidRPr="006509B0" w:rsidRDefault="000A578D"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*Envases de almacenamiento</w:t>
            </w:r>
          </w:p>
        </w:tc>
      </w:tr>
      <w:tr w:rsidR="006509B0" w:rsidRPr="006509B0" w14:paraId="19C6A778" w14:textId="77777777" w:rsidTr="006509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0BC81072" w14:textId="77777777" w:rsidR="00605872" w:rsidRPr="006509B0" w:rsidRDefault="00605872" w:rsidP="008E62A8">
            <w:pPr>
              <w:spacing w:line="300" w:lineRule="atLeast"/>
              <w:rPr>
                <w:rFonts w:ascii="Verdana" w:hAnsi="Verdana"/>
                <w:i/>
                <w:iCs/>
                <w:color w:val="0D0D0D" w:themeColor="text1" w:themeTint="F2"/>
                <w:sz w:val="18"/>
                <w:szCs w:val="18"/>
                <w:lang w:val="es-CO"/>
              </w:rPr>
            </w:pPr>
            <w:proofErr w:type="spellStart"/>
            <w:r w:rsidRPr="006509B0">
              <w:rPr>
                <w:rFonts w:ascii="Verdana" w:hAnsi="Verdana"/>
                <w:i/>
                <w:iCs/>
                <w:color w:val="0D0D0D" w:themeColor="text1" w:themeTint="F2"/>
                <w:sz w:val="18"/>
                <w:szCs w:val="18"/>
                <w:lang w:val="es-CO"/>
              </w:rPr>
              <w:t>Spondias</w:t>
            </w:r>
            <w:proofErr w:type="spellEnd"/>
            <w:r w:rsidRPr="006509B0">
              <w:rPr>
                <w:rFonts w:ascii="Verdana" w:hAnsi="Verdana"/>
                <w:i/>
                <w:iCs/>
                <w:color w:val="0D0D0D" w:themeColor="text1" w:themeTint="F2"/>
                <w:sz w:val="18"/>
                <w:szCs w:val="18"/>
                <w:lang w:val="es-CO"/>
              </w:rPr>
              <w:t xml:space="preserve"> </w:t>
            </w:r>
            <w:proofErr w:type="spellStart"/>
            <w:r w:rsidRPr="006509B0">
              <w:rPr>
                <w:rFonts w:ascii="Verdana" w:hAnsi="Verdana"/>
                <w:i/>
                <w:iCs/>
                <w:color w:val="0D0D0D" w:themeColor="text1" w:themeTint="F2"/>
                <w:sz w:val="18"/>
                <w:szCs w:val="18"/>
                <w:lang w:val="es-CO"/>
              </w:rPr>
              <w:t>mombin</w:t>
            </w:r>
            <w:proofErr w:type="spellEnd"/>
          </w:p>
          <w:p w14:paraId="0B7D4149" w14:textId="1265C46A" w:rsidR="00605872" w:rsidRPr="006509B0" w:rsidRDefault="00605872" w:rsidP="008E62A8">
            <w:pPr>
              <w:spacing w:line="300" w:lineRule="atLeast"/>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NC: Jobito, Huevo de Toro</w:t>
            </w:r>
          </w:p>
        </w:tc>
        <w:tc>
          <w:tcPr>
            <w:tcW w:w="1701" w:type="dxa"/>
            <w:hideMark/>
          </w:tcPr>
          <w:p w14:paraId="73757B1D"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Frutos</w:t>
            </w:r>
          </w:p>
        </w:tc>
        <w:tc>
          <w:tcPr>
            <w:tcW w:w="2462" w:type="dxa"/>
            <w:hideMark/>
          </w:tcPr>
          <w:p w14:paraId="7D0108EF" w14:textId="77777777" w:rsidR="00605872" w:rsidRPr="006509B0" w:rsidRDefault="00605872"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Recolección de los frutos maduros para consumo directo, preparación de jugos y mermeladas.</w:t>
            </w:r>
          </w:p>
        </w:tc>
        <w:tc>
          <w:tcPr>
            <w:tcW w:w="2404" w:type="dxa"/>
          </w:tcPr>
          <w:p w14:paraId="7678BEAD" w14:textId="77777777" w:rsidR="000A578D" w:rsidRPr="006509B0" w:rsidRDefault="000A578D"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*Canastillas de recolección</w:t>
            </w:r>
          </w:p>
          <w:p w14:paraId="200E507C" w14:textId="77777777" w:rsidR="000A578D" w:rsidRPr="006509B0" w:rsidRDefault="000A578D"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*Cuchillos</w:t>
            </w:r>
          </w:p>
          <w:p w14:paraId="3A91B967" w14:textId="77777777" w:rsidR="000A578D" w:rsidRPr="006509B0" w:rsidRDefault="000A578D"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*Coladores</w:t>
            </w:r>
          </w:p>
          <w:p w14:paraId="394EFD71" w14:textId="77777777" w:rsidR="000A578D" w:rsidRPr="006509B0" w:rsidRDefault="000A578D"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*Extractores de pulpa</w:t>
            </w:r>
          </w:p>
          <w:p w14:paraId="2BC0AD57" w14:textId="73ECF47B" w:rsidR="00605872" w:rsidRPr="006509B0" w:rsidRDefault="000A578D" w:rsidP="008E62A8">
            <w:pPr>
              <w:spacing w:line="300" w:lineRule="atLeast"/>
              <w:cnfStyle w:val="000000100000" w:firstRow="0" w:lastRow="0" w:firstColumn="0" w:lastColumn="0" w:oddVBand="0" w:evenVBand="0" w:oddHBand="1"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*Envases de almacenamiento</w:t>
            </w:r>
          </w:p>
        </w:tc>
      </w:tr>
      <w:tr w:rsidR="006509B0" w:rsidRPr="006509B0" w14:paraId="509EACA1" w14:textId="77777777" w:rsidTr="006509B0">
        <w:tc>
          <w:tcPr>
            <w:cnfStyle w:val="001000000000" w:firstRow="0" w:lastRow="0" w:firstColumn="1" w:lastColumn="0" w:oddVBand="0" w:evenVBand="0" w:oddHBand="0" w:evenHBand="0" w:firstRowFirstColumn="0" w:firstRowLastColumn="0" w:lastRowFirstColumn="0" w:lastRowLastColumn="0"/>
            <w:tcW w:w="1696" w:type="dxa"/>
            <w:hideMark/>
          </w:tcPr>
          <w:p w14:paraId="02C934A9" w14:textId="77777777" w:rsidR="00605872" w:rsidRPr="006509B0" w:rsidRDefault="00605872" w:rsidP="008E62A8">
            <w:pPr>
              <w:spacing w:line="300" w:lineRule="atLeast"/>
              <w:rPr>
                <w:rFonts w:ascii="Verdana" w:hAnsi="Verdana"/>
                <w:i/>
                <w:iCs/>
                <w:color w:val="0D0D0D" w:themeColor="text1" w:themeTint="F2"/>
                <w:sz w:val="18"/>
                <w:szCs w:val="18"/>
                <w:lang w:val="es-CO"/>
              </w:rPr>
            </w:pPr>
            <w:r w:rsidRPr="006509B0">
              <w:rPr>
                <w:rFonts w:ascii="Verdana" w:hAnsi="Verdana"/>
                <w:i/>
                <w:iCs/>
                <w:color w:val="0D0D0D" w:themeColor="text1" w:themeTint="F2"/>
                <w:sz w:val="18"/>
                <w:szCs w:val="18"/>
                <w:lang w:val="es-CO"/>
              </w:rPr>
              <w:t xml:space="preserve">Ananas </w:t>
            </w:r>
            <w:proofErr w:type="spellStart"/>
            <w:r w:rsidRPr="006509B0">
              <w:rPr>
                <w:rFonts w:ascii="Verdana" w:hAnsi="Verdana"/>
                <w:i/>
                <w:iCs/>
                <w:color w:val="0D0D0D" w:themeColor="text1" w:themeTint="F2"/>
                <w:sz w:val="18"/>
                <w:szCs w:val="18"/>
                <w:lang w:val="es-CO"/>
              </w:rPr>
              <w:t>comosus</w:t>
            </w:r>
            <w:proofErr w:type="spellEnd"/>
          </w:p>
          <w:p w14:paraId="7513574B" w14:textId="1C28C4EF" w:rsidR="00605872" w:rsidRPr="006509B0" w:rsidRDefault="00605872" w:rsidP="008E62A8">
            <w:pPr>
              <w:spacing w:line="300" w:lineRule="atLeast"/>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NC: Jobito, Huevo de Toro</w:t>
            </w:r>
          </w:p>
        </w:tc>
        <w:tc>
          <w:tcPr>
            <w:tcW w:w="1701" w:type="dxa"/>
            <w:hideMark/>
          </w:tcPr>
          <w:p w14:paraId="28C64121"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Frutos</w:t>
            </w:r>
          </w:p>
        </w:tc>
        <w:tc>
          <w:tcPr>
            <w:tcW w:w="2462" w:type="dxa"/>
            <w:hideMark/>
          </w:tcPr>
          <w:p w14:paraId="58BD5652" w14:textId="77777777" w:rsidR="00605872" w:rsidRPr="006509B0" w:rsidRDefault="00605872" w:rsidP="008E62A8">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lang w:val="es-CO"/>
              </w:rPr>
              <w:t>Recolección de los frutos maduros para consumo directo y preparación de jugos.</w:t>
            </w:r>
          </w:p>
        </w:tc>
        <w:tc>
          <w:tcPr>
            <w:tcW w:w="2404" w:type="dxa"/>
          </w:tcPr>
          <w:p w14:paraId="3279F9D0" w14:textId="77777777" w:rsidR="000A578D" w:rsidRPr="006509B0" w:rsidRDefault="000A578D" w:rsidP="000A578D">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*Canastillas de recolección</w:t>
            </w:r>
          </w:p>
          <w:p w14:paraId="0C716A5F" w14:textId="77777777" w:rsidR="000A578D" w:rsidRPr="006509B0" w:rsidRDefault="000A578D" w:rsidP="000A578D">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*Cuchillos</w:t>
            </w:r>
          </w:p>
          <w:p w14:paraId="760A6EC3" w14:textId="77777777" w:rsidR="000A578D" w:rsidRPr="006509B0" w:rsidRDefault="000A578D" w:rsidP="000A578D">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t>*Coladores</w:t>
            </w:r>
          </w:p>
          <w:p w14:paraId="09482E26" w14:textId="77777777" w:rsidR="000A578D" w:rsidRPr="006509B0" w:rsidRDefault="000A578D" w:rsidP="000A578D">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rPr>
            </w:pPr>
            <w:r w:rsidRPr="006509B0">
              <w:rPr>
                <w:rFonts w:ascii="Verdana" w:hAnsi="Verdana"/>
                <w:color w:val="0D0D0D" w:themeColor="text1" w:themeTint="F2"/>
                <w:sz w:val="18"/>
                <w:szCs w:val="18"/>
              </w:rPr>
              <w:lastRenderedPageBreak/>
              <w:t>*Extractores de pulpa</w:t>
            </w:r>
          </w:p>
          <w:p w14:paraId="72A575A2" w14:textId="311F0C4C" w:rsidR="00605872" w:rsidRPr="006509B0" w:rsidRDefault="000A578D" w:rsidP="000A578D">
            <w:pPr>
              <w:spacing w:line="300" w:lineRule="atLeast"/>
              <w:cnfStyle w:val="000000000000" w:firstRow="0" w:lastRow="0" w:firstColumn="0" w:lastColumn="0" w:oddVBand="0" w:evenVBand="0" w:oddHBand="0" w:evenHBand="0" w:firstRowFirstColumn="0" w:firstRowLastColumn="0" w:lastRowFirstColumn="0" w:lastRowLastColumn="0"/>
              <w:rPr>
                <w:rFonts w:ascii="Verdana" w:hAnsi="Verdana"/>
                <w:color w:val="0D0D0D" w:themeColor="text1" w:themeTint="F2"/>
                <w:sz w:val="18"/>
                <w:szCs w:val="18"/>
                <w:lang w:val="es-CO"/>
              </w:rPr>
            </w:pPr>
            <w:r w:rsidRPr="006509B0">
              <w:rPr>
                <w:rFonts w:ascii="Verdana" w:hAnsi="Verdana"/>
                <w:color w:val="0D0D0D" w:themeColor="text1" w:themeTint="F2"/>
                <w:sz w:val="18"/>
                <w:szCs w:val="18"/>
              </w:rPr>
              <w:t>*Envases de almacenamiento</w:t>
            </w:r>
          </w:p>
        </w:tc>
      </w:tr>
      <w:bookmarkEnd w:id="17"/>
    </w:tbl>
    <w:p w14:paraId="5641691A" w14:textId="77777777" w:rsidR="002D5EE8" w:rsidRDefault="002D5EE8" w:rsidP="007B22A1">
      <w:pPr>
        <w:spacing w:line="276" w:lineRule="auto"/>
        <w:jc w:val="both"/>
        <w:rPr>
          <w:rFonts w:ascii="Verdana" w:hAnsi="Verdana" w:cs="Arial"/>
          <w:b/>
          <w:bCs/>
        </w:rPr>
      </w:pPr>
    </w:p>
    <w:p w14:paraId="47C3920E" w14:textId="77777777" w:rsidR="002D5EE8" w:rsidRDefault="002D5EE8" w:rsidP="007B22A1">
      <w:pPr>
        <w:spacing w:line="276" w:lineRule="auto"/>
        <w:jc w:val="both"/>
        <w:rPr>
          <w:rFonts w:ascii="Verdana" w:hAnsi="Verdana" w:cs="Arial"/>
          <w:b/>
          <w:bCs/>
        </w:rPr>
      </w:pPr>
    </w:p>
    <w:p w14:paraId="730ED72F" w14:textId="09322DB3" w:rsidR="00E04513" w:rsidRDefault="00E04513" w:rsidP="00B91099">
      <w:pPr>
        <w:pStyle w:val="Prrafodelista"/>
        <w:numPr>
          <w:ilvl w:val="1"/>
          <w:numId w:val="26"/>
        </w:numPr>
        <w:spacing w:line="276" w:lineRule="auto"/>
        <w:jc w:val="both"/>
        <w:outlineLvl w:val="1"/>
        <w:rPr>
          <w:rFonts w:ascii="Verdana" w:hAnsi="Verdana" w:cs="Arial"/>
          <w:b/>
          <w:bCs/>
        </w:rPr>
      </w:pPr>
      <w:bookmarkStart w:id="18" w:name="_Toc216682565"/>
      <w:r w:rsidRPr="00B91099">
        <w:rPr>
          <w:rFonts w:ascii="Verdana" w:hAnsi="Verdana" w:cs="Arial"/>
          <w:b/>
          <w:bCs/>
        </w:rPr>
        <w:t>Sistemas ganaderos sostenibles</w:t>
      </w:r>
      <w:bookmarkEnd w:id="18"/>
      <w:r w:rsidRPr="00B91099">
        <w:rPr>
          <w:rFonts w:ascii="Verdana" w:hAnsi="Verdana" w:cs="Arial"/>
          <w:b/>
          <w:bCs/>
        </w:rPr>
        <w:t xml:space="preserve"> </w:t>
      </w:r>
    </w:p>
    <w:p w14:paraId="165ADAB1" w14:textId="7AFFAA28" w:rsidR="00B47FAB" w:rsidRPr="00B47FAB" w:rsidRDefault="00B47FAB" w:rsidP="00B47FAB">
      <w:pPr>
        <w:spacing w:line="276" w:lineRule="auto"/>
        <w:jc w:val="both"/>
        <w:outlineLvl w:val="1"/>
        <w:rPr>
          <w:rFonts w:ascii="Verdana" w:hAnsi="Verdana" w:cs="Arial"/>
          <w:i/>
          <w:iCs/>
          <w:sz w:val="20"/>
          <w:szCs w:val="20"/>
        </w:rPr>
      </w:pPr>
      <w:bookmarkStart w:id="19" w:name="_Toc216682566"/>
      <w:r w:rsidRPr="00B47FAB">
        <w:rPr>
          <w:rFonts w:ascii="Verdana" w:hAnsi="Verdana" w:cs="Arial"/>
          <w:i/>
          <w:iCs/>
          <w:sz w:val="20"/>
          <w:szCs w:val="20"/>
        </w:rPr>
        <w:t xml:space="preserve">Figura </w:t>
      </w:r>
      <w:r>
        <w:rPr>
          <w:rFonts w:ascii="Verdana" w:hAnsi="Verdana" w:cs="Arial"/>
          <w:i/>
          <w:iCs/>
          <w:sz w:val="20"/>
          <w:szCs w:val="20"/>
        </w:rPr>
        <w:t>8</w:t>
      </w:r>
      <w:r w:rsidRPr="00B47FAB">
        <w:rPr>
          <w:rFonts w:ascii="Verdana" w:hAnsi="Verdana" w:cs="Arial"/>
          <w:i/>
          <w:iCs/>
          <w:sz w:val="20"/>
          <w:szCs w:val="20"/>
        </w:rPr>
        <w:t>. Principios Agroecológicos en los sistemas ganaderos</w:t>
      </w:r>
      <w:bookmarkEnd w:id="19"/>
      <w:r w:rsidRPr="00B47FAB">
        <w:rPr>
          <w:rFonts w:ascii="Verdana" w:hAnsi="Verdana" w:cs="Arial"/>
          <w:i/>
          <w:iCs/>
          <w:sz w:val="20"/>
          <w:szCs w:val="20"/>
        </w:rPr>
        <w:t xml:space="preserve"> </w:t>
      </w:r>
    </w:p>
    <w:p w14:paraId="4210DD21" w14:textId="0F1F8F06" w:rsidR="00ED11D5" w:rsidRDefault="00ED11D5" w:rsidP="00357713">
      <w:pPr>
        <w:spacing w:line="276" w:lineRule="auto"/>
        <w:jc w:val="center"/>
        <w:rPr>
          <w:rFonts w:ascii="Verdana" w:hAnsi="Verdana" w:cs="Arial"/>
          <w:b/>
          <w:bCs/>
        </w:rPr>
      </w:pPr>
      <w:r w:rsidRPr="00ED11D5">
        <w:rPr>
          <w:rFonts w:ascii="Verdana" w:hAnsi="Verdana" w:cs="Arial"/>
          <w:b/>
          <w:bCs/>
          <w:noProof/>
        </w:rPr>
        <w:drawing>
          <wp:inline distT="0" distB="0" distL="0" distR="0" wp14:anchorId="3B353E41" wp14:editId="4AE0DCE7">
            <wp:extent cx="4619625" cy="3051175"/>
            <wp:effectExtent l="19050" t="19050" r="28575" b="15875"/>
            <wp:docPr id="2138853786"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853786" name="Imagen 1" descr="Diagrama&#10;&#10;El contenido generado por IA puede ser incorrecto."/>
                    <pic:cNvPicPr/>
                  </pic:nvPicPr>
                  <pic:blipFill rotWithShape="1">
                    <a:blip r:embed="rId69"/>
                    <a:srcRect l="9348" t="1839" r="5114"/>
                    <a:stretch>
                      <a:fillRect/>
                    </a:stretch>
                  </pic:blipFill>
                  <pic:spPr bwMode="auto">
                    <a:xfrm>
                      <a:off x="0" y="0"/>
                      <a:ext cx="4619625" cy="305117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F3870F2" w14:textId="77777777" w:rsidR="00357713" w:rsidRPr="00357713" w:rsidRDefault="00357713" w:rsidP="00357713">
      <w:pPr>
        <w:spacing w:line="276" w:lineRule="auto"/>
        <w:jc w:val="center"/>
        <w:rPr>
          <w:rFonts w:ascii="Verdana" w:hAnsi="Verdana" w:cs="Arial"/>
          <w:b/>
          <w:bCs/>
        </w:rPr>
      </w:pPr>
    </w:p>
    <w:p w14:paraId="1B622AB3" w14:textId="4351DF96" w:rsidR="00E04513" w:rsidRDefault="00357713" w:rsidP="00E04513">
      <w:pPr>
        <w:spacing w:line="276" w:lineRule="auto"/>
        <w:jc w:val="both"/>
        <w:rPr>
          <w:rFonts w:ascii="Verdana" w:hAnsi="Verdana" w:cs="Arial"/>
        </w:rPr>
      </w:pPr>
      <w:r>
        <w:rPr>
          <w:rFonts w:ascii="Verdana" w:hAnsi="Verdana" w:cs="Arial"/>
        </w:rPr>
        <w:t>El desarrollo de sistemas ganaderos requiere de la implementación de prácticas productivas que conserven los elementos del paisaje y permitan dinámicas eficientes en los agroecosistemas, por lo cual se proponen las siguientes p</w:t>
      </w:r>
      <w:r w:rsidR="00E04513">
        <w:rPr>
          <w:rFonts w:ascii="Verdana" w:hAnsi="Verdana" w:cs="Arial"/>
        </w:rPr>
        <w:t>rácticas</w:t>
      </w:r>
      <w:r>
        <w:rPr>
          <w:rFonts w:ascii="Verdana" w:hAnsi="Verdana" w:cs="Arial"/>
        </w:rPr>
        <w:t xml:space="preserve"> </w:t>
      </w:r>
      <w:r w:rsidR="00E04513">
        <w:rPr>
          <w:rFonts w:ascii="Verdana" w:hAnsi="Verdana" w:cs="Arial"/>
        </w:rPr>
        <w:t xml:space="preserve">para los </w:t>
      </w:r>
      <w:r w:rsidR="00E04513" w:rsidRPr="00E04513">
        <w:rPr>
          <w:rFonts w:ascii="Verdana" w:hAnsi="Verdana" w:cs="Arial"/>
        </w:rPr>
        <w:t xml:space="preserve">PNN </w:t>
      </w:r>
      <w:proofErr w:type="spellStart"/>
      <w:r w:rsidR="00E04513" w:rsidRPr="00E04513">
        <w:rPr>
          <w:rFonts w:ascii="Verdana" w:hAnsi="Verdana" w:cs="Arial"/>
        </w:rPr>
        <w:t>Manacacias</w:t>
      </w:r>
      <w:proofErr w:type="spellEnd"/>
      <w:r>
        <w:rPr>
          <w:rFonts w:ascii="Verdana" w:hAnsi="Verdana" w:cs="Arial"/>
        </w:rPr>
        <w:t xml:space="preserve"> y Sierra de La Macarena y el DNMI </w:t>
      </w:r>
      <w:proofErr w:type="spellStart"/>
      <w:r w:rsidR="00E04513" w:rsidRPr="00E04513">
        <w:rPr>
          <w:rFonts w:ascii="Verdana" w:hAnsi="Verdana" w:cs="Arial"/>
        </w:rPr>
        <w:t>Cinaruco</w:t>
      </w:r>
      <w:proofErr w:type="spellEnd"/>
      <w:r>
        <w:rPr>
          <w:rFonts w:ascii="Verdana" w:hAnsi="Verdana" w:cs="Arial"/>
        </w:rPr>
        <w:t xml:space="preserve">. </w:t>
      </w:r>
    </w:p>
    <w:p w14:paraId="19568009" w14:textId="77777777" w:rsidR="00B91099" w:rsidRDefault="00B91099" w:rsidP="00E04513">
      <w:pPr>
        <w:spacing w:line="276" w:lineRule="auto"/>
        <w:jc w:val="both"/>
        <w:rPr>
          <w:rFonts w:ascii="Verdana" w:hAnsi="Verdana" w:cs="Arial"/>
        </w:rPr>
      </w:pPr>
    </w:p>
    <w:p w14:paraId="48117191" w14:textId="28749104" w:rsidR="00B91099" w:rsidRPr="00B91099" w:rsidRDefault="00B91099" w:rsidP="00B91099">
      <w:pPr>
        <w:pStyle w:val="Prrafodelista"/>
        <w:numPr>
          <w:ilvl w:val="2"/>
          <w:numId w:val="26"/>
        </w:numPr>
        <w:spacing w:line="276" w:lineRule="auto"/>
        <w:jc w:val="both"/>
        <w:outlineLvl w:val="2"/>
        <w:rPr>
          <w:rFonts w:ascii="Verdana" w:hAnsi="Verdana" w:cs="Arial"/>
          <w:b/>
          <w:bCs/>
        </w:rPr>
      </w:pPr>
      <w:bookmarkStart w:id="20" w:name="_Toc216682567"/>
      <w:r w:rsidRPr="00B91099">
        <w:rPr>
          <w:rFonts w:ascii="Verdana" w:hAnsi="Verdana" w:cs="Arial"/>
          <w:b/>
          <w:bCs/>
        </w:rPr>
        <w:lastRenderedPageBreak/>
        <w:t>Ruta para implementación del manejo sostenible de especies vegetales y sistemas agroecológicos</w:t>
      </w:r>
      <w:bookmarkEnd w:id="20"/>
    </w:p>
    <w:p w14:paraId="200CDBFD" w14:textId="77777777" w:rsidR="00E04513" w:rsidRDefault="00E04513" w:rsidP="00E04513">
      <w:pPr>
        <w:spacing w:line="276" w:lineRule="auto"/>
        <w:jc w:val="both"/>
        <w:rPr>
          <w:rFonts w:ascii="Verdana" w:hAnsi="Verdana" w:cs="Arial"/>
          <w:b/>
          <w:bCs/>
        </w:rPr>
      </w:pPr>
    </w:p>
    <w:p w14:paraId="54FECE53" w14:textId="27DBD29A" w:rsidR="00E04513" w:rsidRDefault="00E04513" w:rsidP="00E04513">
      <w:pPr>
        <w:spacing w:line="276" w:lineRule="auto"/>
        <w:jc w:val="both"/>
        <w:rPr>
          <w:rFonts w:ascii="Verdana" w:hAnsi="Verdana" w:cs="Arial"/>
          <w:b/>
          <w:bCs/>
        </w:rPr>
      </w:pPr>
      <w:r w:rsidRPr="00E04513">
        <w:rPr>
          <w:rFonts w:ascii="Verdana" w:hAnsi="Verdana" w:cs="Arial"/>
          <w:b/>
          <w:bCs/>
        </w:rPr>
        <w:t xml:space="preserve">PNN </w:t>
      </w:r>
      <w:proofErr w:type="spellStart"/>
      <w:r w:rsidRPr="00E04513">
        <w:rPr>
          <w:rFonts w:ascii="Verdana" w:hAnsi="Verdana" w:cs="Arial"/>
          <w:b/>
          <w:bCs/>
        </w:rPr>
        <w:t>Manacacias</w:t>
      </w:r>
      <w:proofErr w:type="spellEnd"/>
      <w:r w:rsidRPr="00E04513">
        <w:rPr>
          <w:rFonts w:ascii="Verdana" w:hAnsi="Verdana" w:cs="Arial"/>
          <w:b/>
          <w:bCs/>
        </w:rPr>
        <w:t xml:space="preserve">, </w:t>
      </w:r>
      <w:r w:rsidR="007503FC">
        <w:rPr>
          <w:rFonts w:ascii="Verdana" w:hAnsi="Verdana" w:cs="Arial"/>
          <w:b/>
          <w:bCs/>
        </w:rPr>
        <w:t xml:space="preserve">DNMI </w:t>
      </w:r>
      <w:proofErr w:type="spellStart"/>
      <w:r w:rsidRPr="00E04513">
        <w:rPr>
          <w:rFonts w:ascii="Verdana" w:hAnsi="Verdana" w:cs="Arial"/>
          <w:b/>
          <w:bCs/>
        </w:rPr>
        <w:t>Cinaruco</w:t>
      </w:r>
      <w:proofErr w:type="spellEnd"/>
    </w:p>
    <w:p w14:paraId="715BF91A" w14:textId="68D8FA17" w:rsidR="002D5EE8" w:rsidRPr="00A60854" w:rsidRDefault="00A60854" w:rsidP="00A60854">
      <w:pPr>
        <w:shd w:val="clear" w:color="auto" w:fill="FFFFFF"/>
        <w:spacing w:before="100" w:beforeAutospacing="1" w:after="270" w:line="300" w:lineRule="atLeast"/>
        <w:jc w:val="both"/>
        <w:rPr>
          <w:rFonts w:ascii="Verdana" w:hAnsi="Verdana"/>
          <w:i/>
          <w:iCs/>
          <w:color w:val="1A1C1E"/>
          <w:sz w:val="20"/>
          <w:szCs w:val="20"/>
          <w:lang w:val="es-CO"/>
        </w:rPr>
      </w:pPr>
      <w:r w:rsidRPr="00B47FAB">
        <w:rPr>
          <w:rFonts w:ascii="Verdana" w:hAnsi="Verdana"/>
          <w:i/>
          <w:iCs/>
          <w:color w:val="1A1C1E"/>
          <w:sz w:val="20"/>
          <w:szCs w:val="20"/>
          <w:lang w:val="es-CO"/>
        </w:rPr>
        <w:t xml:space="preserve">Tabla </w:t>
      </w:r>
      <w:r>
        <w:rPr>
          <w:rFonts w:ascii="Verdana" w:hAnsi="Verdana"/>
          <w:i/>
          <w:iCs/>
          <w:color w:val="1A1C1E"/>
          <w:sz w:val="20"/>
          <w:szCs w:val="20"/>
          <w:lang w:val="es-CO"/>
        </w:rPr>
        <w:t>9</w:t>
      </w:r>
      <w:r w:rsidRPr="00B47FAB">
        <w:rPr>
          <w:rFonts w:ascii="Verdana" w:hAnsi="Verdana"/>
          <w:i/>
          <w:iCs/>
          <w:color w:val="1A1C1E"/>
          <w:sz w:val="20"/>
          <w:szCs w:val="20"/>
          <w:lang w:val="es-CO"/>
        </w:rPr>
        <w:t xml:space="preserve">. </w:t>
      </w:r>
      <w:r>
        <w:rPr>
          <w:rFonts w:ascii="Verdana" w:hAnsi="Verdana"/>
          <w:i/>
          <w:iCs/>
          <w:color w:val="1A1C1E"/>
          <w:sz w:val="20"/>
          <w:szCs w:val="20"/>
          <w:lang w:val="es-CO"/>
        </w:rPr>
        <w:t xml:space="preserve">Estrategia de manejo a nivel de paisaje en el PNN </w:t>
      </w:r>
      <w:proofErr w:type="spellStart"/>
      <w:r>
        <w:rPr>
          <w:rFonts w:ascii="Verdana" w:hAnsi="Verdana"/>
          <w:i/>
          <w:iCs/>
          <w:color w:val="1A1C1E"/>
          <w:sz w:val="20"/>
          <w:szCs w:val="20"/>
          <w:lang w:val="es-CO"/>
        </w:rPr>
        <w:t>Manacacias</w:t>
      </w:r>
      <w:proofErr w:type="spellEnd"/>
      <w:r>
        <w:rPr>
          <w:rFonts w:ascii="Verdana" w:hAnsi="Verdana"/>
          <w:i/>
          <w:iCs/>
          <w:color w:val="1A1C1E"/>
          <w:sz w:val="20"/>
          <w:szCs w:val="20"/>
          <w:lang w:val="es-CO"/>
        </w:rPr>
        <w:t xml:space="preserve"> y el DNIM </w:t>
      </w:r>
      <w:proofErr w:type="spellStart"/>
      <w:r>
        <w:rPr>
          <w:rFonts w:ascii="Verdana" w:hAnsi="Verdana"/>
          <w:i/>
          <w:iCs/>
          <w:color w:val="1A1C1E"/>
          <w:sz w:val="20"/>
          <w:szCs w:val="20"/>
          <w:lang w:val="es-CO"/>
        </w:rPr>
        <w:t>Cinaruco</w:t>
      </w:r>
      <w:proofErr w:type="spellEnd"/>
    </w:p>
    <w:tbl>
      <w:tblPr>
        <w:tblStyle w:val="Tablaconcuadrcula"/>
        <w:tblW w:w="0" w:type="auto"/>
        <w:tblLook w:val="04A0" w:firstRow="1" w:lastRow="0" w:firstColumn="1" w:lastColumn="0" w:noHBand="0" w:noVBand="1"/>
      </w:tblPr>
      <w:tblGrid>
        <w:gridCol w:w="2050"/>
        <w:gridCol w:w="1659"/>
        <w:gridCol w:w="4786"/>
      </w:tblGrid>
      <w:tr w:rsidR="00E04513" w:rsidRPr="002D5EE8" w14:paraId="136AA2F5" w14:textId="77777777" w:rsidTr="00682D22">
        <w:tc>
          <w:tcPr>
            <w:tcW w:w="2122" w:type="dxa"/>
            <w:shd w:val="clear" w:color="auto" w:fill="002060"/>
          </w:tcPr>
          <w:p w14:paraId="28602CEA" w14:textId="77777777" w:rsidR="00E04513" w:rsidRPr="002D5EE8" w:rsidRDefault="00E04513" w:rsidP="00682D22">
            <w:pPr>
              <w:spacing w:line="276" w:lineRule="auto"/>
              <w:jc w:val="both"/>
              <w:rPr>
                <w:rFonts w:ascii="Verdana" w:hAnsi="Verdana" w:cs="Arial"/>
                <w:b/>
                <w:bCs/>
              </w:rPr>
            </w:pPr>
            <w:r w:rsidRPr="002D5EE8">
              <w:rPr>
                <w:rFonts w:ascii="Verdana" w:hAnsi="Verdana" w:cs="Arial"/>
                <w:b/>
                <w:bCs/>
              </w:rPr>
              <w:t>Paisaje</w:t>
            </w:r>
          </w:p>
        </w:tc>
        <w:tc>
          <w:tcPr>
            <w:tcW w:w="1701" w:type="dxa"/>
            <w:shd w:val="clear" w:color="auto" w:fill="002060"/>
          </w:tcPr>
          <w:p w14:paraId="0CA7C2BC" w14:textId="77777777" w:rsidR="00E04513" w:rsidRPr="002D5EE8" w:rsidRDefault="00E04513" w:rsidP="00682D22">
            <w:pPr>
              <w:spacing w:line="276" w:lineRule="auto"/>
              <w:jc w:val="both"/>
              <w:rPr>
                <w:rFonts w:ascii="Verdana" w:hAnsi="Verdana" w:cs="Arial"/>
                <w:b/>
                <w:bCs/>
              </w:rPr>
            </w:pPr>
            <w:r w:rsidRPr="002D5EE8">
              <w:rPr>
                <w:rFonts w:ascii="Verdana" w:hAnsi="Verdana" w:cs="Arial"/>
                <w:b/>
                <w:bCs/>
              </w:rPr>
              <w:t>Uso actual</w:t>
            </w:r>
          </w:p>
        </w:tc>
        <w:tc>
          <w:tcPr>
            <w:tcW w:w="5005" w:type="dxa"/>
            <w:shd w:val="clear" w:color="auto" w:fill="002060"/>
          </w:tcPr>
          <w:p w14:paraId="1AE662D7" w14:textId="77777777" w:rsidR="00E04513" w:rsidRPr="002D5EE8" w:rsidRDefault="00E04513" w:rsidP="00682D22">
            <w:pPr>
              <w:spacing w:line="276" w:lineRule="auto"/>
              <w:jc w:val="both"/>
              <w:rPr>
                <w:rFonts w:ascii="Verdana" w:hAnsi="Verdana" w:cs="Arial"/>
                <w:b/>
                <w:bCs/>
              </w:rPr>
            </w:pPr>
            <w:r w:rsidRPr="002D5EE8">
              <w:rPr>
                <w:rFonts w:ascii="Verdana" w:hAnsi="Verdana" w:cs="Arial"/>
                <w:b/>
                <w:bCs/>
              </w:rPr>
              <w:t>Estrategia</w:t>
            </w:r>
          </w:p>
        </w:tc>
      </w:tr>
      <w:tr w:rsidR="00E04513" w:rsidRPr="002D5EE8" w14:paraId="3B95C37C" w14:textId="77777777" w:rsidTr="00682D22">
        <w:tc>
          <w:tcPr>
            <w:tcW w:w="2122" w:type="dxa"/>
          </w:tcPr>
          <w:p w14:paraId="7CFA441A"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Sabana inundable</w:t>
            </w:r>
          </w:p>
        </w:tc>
        <w:tc>
          <w:tcPr>
            <w:tcW w:w="1701" w:type="dxa"/>
          </w:tcPr>
          <w:p w14:paraId="28139501"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Pastos nativos</w:t>
            </w:r>
          </w:p>
        </w:tc>
        <w:tc>
          <w:tcPr>
            <w:tcW w:w="5005" w:type="dxa"/>
          </w:tcPr>
          <w:p w14:paraId="12480F13"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Conservación de pastizales nativos</w:t>
            </w:r>
          </w:p>
          <w:p w14:paraId="7176F8DB"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Fuegos controlados (intensidad y frecuencia baja).</w:t>
            </w:r>
          </w:p>
          <w:p w14:paraId="7C35E928"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División de potreros en zonas con pasturas ya establecidas y manejo adecuado del pastoreo.</w:t>
            </w:r>
          </w:p>
          <w:p w14:paraId="3B3EB09F"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 xml:space="preserve">Bancos de forraje y bloques </w:t>
            </w:r>
            <w:proofErr w:type="spellStart"/>
            <w:r w:rsidRPr="002D5EE8">
              <w:rPr>
                <w:rFonts w:ascii="Verdana" w:hAnsi="Verdana" w:cs="Arial"/>
                <w:sz w:val="20"/>
                <w:szCs w:val="20"/>
              </w:rPr>
              <w:t>multinutricionales</w:t>
            </w:r>
            <w:proofErr w:type="spellEnd"/>
            <w:r w:rsidRPr="002D5EE8">
              <w:rPr>
                <w:rFonts w:ascii="Verdana" w:hAnsi="Verdana" w:cs="Arial"/>
                <w:sz w:val="20"/>
                <w:szCs w:val="20"/>
              </w:rPr>
              <w:t>.</w:t>
            </w:r>
          </w:p>
          <w:p w14:paraId="6F0A9ECC"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Núcleos de sombrío.</w:t>
            </w:r>
          </w:p>
          <w:p w14:paraId="057AEC8D"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Acueductos ganaderos</w:t>
            </w:r>
          </w:p>
          <w:p w14:paraId="57D19B30"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Cosecha de aguas lluvias.</w:t>
            </w:r>
          </w:p>
          <w:p w14:paraId="1F3B6299"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Protección de esteros.</w:t>
            </w:r>
          </w:p>
          <w:p w14:paraId="4442391C"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Control y disminución de uso de agroquímicos e ivermectinas en bovinos.</w:t>
            </w:r>
          </w:p>
        </w:tc>
      </w:tr>
      <w:tr w:rsidR="00E04513" w:rsidRPr="002D5EE8" w14:paraId="25862C59" w14:textId="77777777" w:rsidTr="00682D22">
        <w:tc>
          <w:tcPr>
            <w:tcW w:w="2122" w:type="dxa"/>
          </w:tcPr>
          <w:p w14:paraId="7B793D7E"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Bosques de Piedemonte</w:t>
            </w:r>
          </w:p>
        </w:tc>
        <w:tc>
          <w:tcPr>
            <w:tcW w:w="1701" w:type="dxa"/>
          </w:tcPr>
          <w:p w14:paraId="7538F59E"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Bosques de</w:t>
            </w:r>
          </w:p>
          <w:p w14:paraId="2533AF80"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galería</w:t>
            </w:r>
          </w:p>
        </w:tc>
        <w:tc>
          <w:tcPr>
            <w:tcW w:w="5005" w:type="dxa"/>
          </w:tcPr>
          <w:p w14:paraId="4AE09A24" w14:textId="77777777" w:rsidR="00E04513" w:rsidRPr="002D5EE8" w:rsidRDefault="00E04513" w:rsidP="00682D22">
            <w:pPr>
              <w:pStyle w:val="Prrafodelista"/>
              <w:numPr>
                <w:ilvl w:val="0"/>
                <w:numId w:val="11"/>
              </w:numPr>
              <w:spacing w:after="0" w:line="276" w:lineRule="auto"/>
              <w:jc w:val="both"/>
              <w:rPr>
                <w:rFonts w:ascii="Verdana" w:hAnsi="Verdana" w:cs="Arial"/>
                <w:sz w:val="20"/>
                <w:szCs w:val="20"/>
              </w:rPr>
            </w:pPr>
            <w:r w:rsidRPr="002D5EE8">
              <w:rPr>
                <w:rFonts w:ascii="Verdana" w:hAnsi="Verdana" w:cs="Arial"/>
                <w:sz w:val="20"/>
                <w:szCs w:val="20"/>
              </w:rPr>
              <w:t>Aumento en la ronda de vegetación a través de enriquecimiento con especies nativas (claves, endémicas, amenazadas, maderables y raras) y aislamiento.</w:t>
            </w:r>
          </w:p>
        </w:tc>
      </w:tr>
      <w:tr w:rsidR="00E04513" w:rsidRPr="002D5EE8" w14:paraId="471D7A0B" w14:textId="77777777" w:rsidTr="00682D22">
        <w:tc>
          <w:tcPr>
            <w:tcW w:w="2122" w:type="dxa"/>
          </w:tcPr>
          <w:p w14:paraId="276020EF" w14:textId="77777777" w:rsidR="00E04513" w:rsidRPr="002D5EE8" w:rsidRDefault="00E04513" w:rsidP="00682D22">
            <w:pPr>
              <w:spacing w:line="276" w:lineRule="auto"/>
              <w:jc w:val="both"/>
              <w:rPr>
                <w:rFonts w:ascii="Verdana" w:hAnsi="Verdana" w:cs="Arial"/>
                <w:sz w:val="20"/>
                <w:szCs w:val="20"/>
              </w:rPr>
            </w:pPr>
          </w:p>
        </w:tc>
        <w:tc>
          <w:tcPr>
            <w:tcW w:w="1701" w:type="dxa"/>
          </w:tcPr>
          <w:p w14:paraId="2DDC390E"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Morichales</w:t>
            </w:r>
          </w:p>
        </w:tc>
        <w:tc>
          <w:tcPr>
            <w:tcW w:w="5005" w:type="dxa"/>
          </w:tcPr>
          <w:p w14:paraId="7485ABD1" w14:textId="77777777" w:rsidR="00E04513" w:rsidRPr="002D5EE8" w:rsidRDefault="00E04513" w:rsidP="00682D22">
            <w:pPr>
              <w:pStyle w:val="Prrafodelista"/>
              <w:numPr>
                <w:ilvl w:val="0"/>
                <w:numId w:val="11"/>
              </w:numPr>
              <w:spacing w:after="0" w:line="276" w:lineRule="auto"/>
              <w:jc w:val="both"/>
              <w:rPr>
                <w:rFonts w:ascii="Verdana" w:hAnsi="Verdana" w:cs="Arial"/>
                <w:sz w:val="20"/>
                <w:szCs w:val="20"/>
              </w:rPr>
            </w:pPr>
            <w:r w:rsidRPr="002D5EE8">
              <w:rPr>
                <w:rFonts w:ascii="Verdana" w:hAnsi="Verdana" w:cs="Arial"/>
                <w:sz w:val="20"/>
                <w:szCs w:val="20"/>
              </w:rPr>
              <w:t>Enriquecimiento e incremento del área con propagación y siembre de moriche, clave el aislamiento.</w:t>
            </w:r>
          </w:p>
        </w:tc>
      </w:tr>
    </w:tbl>
    <w:p w14:paraId="50DFE16B" w14:textId="77777777" w:rsidR="00E04513" w:rsidRPr="00F745FF" w:rsidRDefault="00E04513" w:rsidP="00E04513">
      <w:pPr>
        <w:spacing w:line="276" w:lineRule="auto"/>
        <w:jc w:val="both"/>
        <w:rPr>
          <w:rFonts w:ascii="Verdana" w:hAnsi="Verdana" w:cs="Arial"/>
          <w:sz w:val="18"/>
          <w:szCs w:val="18"/>
        </w:rPr>
      </w:pPr>
      <w:r w:rsidRPr="00F745FF">
        <w:rPr>
          <w:rFonts w:ascii="Verdana" w:hAnsi="Verdana" w:cs="Arial"/>
          <w:sz w:val="18"/>
          <w:szCs w:val="18"/>
        </w:rPr>
        <w:t>Fuente.</w:t>
      </w:r>
      <w:r w:rsidRPr="00F745FF">
        <w:rPr>
          <w:rFonts w:ascii="Verdana" w:hAnsi="Verdana" w:cs="Arial"/>
          <w:b/>
          <w:bCs/>
          <w:sz w:val="18"/>
          <w:szCs w:val="18"/>
        </w:rPr>
        <w:t xml:space="preserve"> </w:t>
      </w:r>
      <w:r w:rsidRPr="00F745FF">
        <w:rPr>
          <w:rFonts w:ascii="Verdana" w:hAnsi="Verdana" w:cs="Arial"/>
          <w:sz w:val="18"/>
          <w:szCs w:val="18"/>
        </w:rPr>
        <w:t>Guías para la implementación de Sistemas ganaderos Sostenibles Bajos en carbono en paisajes de la Orinoquia</w:t>
      </w:r>
    </w:p>
    <w:p w14:paraId="400305ED" w14:textId="77777777" w:rsidR="00A60854" w:rsidRDefault="00A60854" w:rsidP="00E04513">
      <w:pPr>
        <w:spacing w:line="276" w:lineRule="auto"/>
        <w:jc w:val="both"/>
        <w:rPr>
          <w:rFonts w:ascii="Verdana" w:hAnsi="Verdana" w:cs="Arial"/>
          <w:b/>
          <w:bCs/>
        </w:rPr>
      </w:pPr>
    </w:p>
    <w:p w14:paraId="2A1057DC" w14:textId="77777777" w:rsidR="00E04513" w:rsidRDefault="00E04513" w:rsidP="00E04513">
      <w:pPr>
        <w:spacing w:line="276" w:lineRule="auto"/>
        <w:jc w:val="both"/>
        <w:rPr>
          <w:rFonts w:ascii="Verdana" w:hAnsi="Verdana" w:cs="Arial"/>
          <w:b/>
          <w:bCs/>
        </w:rPr>
      </w:pPr>
      <w:r w:rsidRPr="000519D1">
        <w:rPr>
          <w:rFonts w:ascii="Verdana" w:hAnsi="Verdana" w:cs="Arial"/>
          <w:b/>
          <w:bCs/>
        </w:rPr>
        <w:lastRenderedPageBreak/>
        <w:t>PNN Sierra de La Macarena</w:t>
      </w:r>
    </w:p>
    <w:p w14:paraId="5007523C" w14:textId="16EC649C" w:rsidR="00E04513" w:rsidRPr="00A60854" w:rsidRDefault="00A60854" w:rsidP="00A60854">
      <w:pPr>
        <w:shd w:val="clear" w:color="auto" w:fill="FFFFFF"/>
        <w:spacing w:before="100" w:beforeAutospacing="1" w:after="270" w:line="300" w:lineRule="atLeast"/>
        <w:jc w:val="both"/>
        <w:rPr>
          <w:rFonts w:ascii="Verdana" w:hAnsi="Verdana"/>
          <w:i/>
          <w:iCs/>
          <w:color w:val="1A1C1E"/>
          <w:sz w:val="20"/>
          <w:szCs w:val="20"/>
          <w:lang w:val="es-CO"/>
        </w:rPr>
      </w:pPr>
      <w:r w:rsidRPr="00B47FAB">
        <w:rPr>
          <w:rFonts w:ascii="Verdana" w:hAnsi="Verdana"/>
          <w:i/>
          <w:iCs/>
          <w:color w:val="1A1C1E"/>
          <w:sz w:val="20"/>
          <w:szCs w:val="20"/>
          <w:lang w:val="es-CO"/>
        </w:rPr>
        <w:t xml:space="preserve">Tabla </w:t>
      </w:r>
      <w:r>
        <w:rPr>
          <w:rFonts w:ascii="Verdana" w:hAnsi="Verdana"/>
          <w:i/>
          <w:iCs/>
          <w:color w:val="1A1C1E"/>
          <w:sz w:val="20"/>
          <w:szCs w:val="20"/>
          <w:lang w:val="es-CO"/>
        </w:rPr>
        <w:t>10</w:t>
      </w:r>
      <w:r w:rsidRPr="00B47FAB">
        <w:rPr>
          <w:rFonts w:ascii="Verdana" w:hAnsi="Verdana"/>
          <w:i/>
          <w:iCs/>
          <w:color w:val="1A1C1E"/>
          <w:sz w:val="20"/>
          <w:szCs w:val="20"/>
          <w:lang w:val="es-CO"/>
        </w:rPr>
        <w:t xml:space="preserve">. </w:t>
      </w:r>
      <w:r>
        <w:rPr>
          <w:rFonts w:ascii="Verdana" w:hAnsi="Verdana"/>
          <w:i/>
          <w:iCs/>
          <w:color w:val="1A1C1E"/>
          <w:sz w:val="20"/>
          <w:szCs w:val="20"/>
          <w:lang w:val="es-CO"/>
        </w:rPr>
        <w:t>Estrategia de manejo a nivel de paisaje en el PNN Sierra de La Macarena</w:t>
      </w:r>
    </w:p>
    <w:tbl>
      <w:tblPr>
        <w:tblStyle w:val="Tablaconcuadrcula"/>
        <w:tblW w:w="0" w:type="auto"/>
        <w:tblLook w:val="04A0" w:firstRow="1" w:lastRow="0" w:firstColumn="1" w:lastColumn="0" w:noHBand="0" w:noVBand="1"/>
      </w:tblPr>
      <w:tblGrid>
        <w:gridCol w:w="2057"/>
        <w:gridCol w:w="1679"/>
        <w:gridCol w:w="4759"/>
      </w:tblGrid>
      <w:tr w:rsidR="00E04513" w:rsidRPr="002D5EE8" w14:paraId="0A9CBE47" w14:textId="77777777" w:rsidTr="00682D22">
        <w:tc>
          <w:tcPr>
            <w:tcW w:w="2122" w:type="dxa"/>
            <w:shd w:val="clear" w:color="auto" w:fill="002060"/>
          </w:tcPr>
          <w:p w14:paraId="43EAB44B" w14:textId="77777777" w:rsidR="00E04513" w:rsidRPr="002D5EE8" w:rsidRDefault="00E04513" w:rsidP="00682D22">
            <w:pPr>
              <w:spacing w:line="276" w:lineRule="auto"/>
              <w:jc w:val="both"/>
              <w:rPr>
                <w:rFonts w:ascii="Verdana" w:hAnsi="Verdana" w:cs="Arial"/>
                <w:b/>
                <w:bCs/>
              </w:rPr>
            </w:pPr>
            <w:r w:rsidRPr="002D5EE8">
              <w:rPr>
                <w:rFonts w:ascii="Verdana" w:hAnsi="Verdana" w:cs="Arial"/>
                <w:b/>
                <w:bCs/>
              </w:rPr>
              <w:t>Paisaje</w:t>
            </w:r>
          </w:p>
        </w:tc>
        <w:tc>
          <w:tcPr>
            <w:tcW w:w="1701" w:type="dxa"/>
            <w:shd w:val="clear" w:color="auto" w:fill="002060"/>
          </w:tcPr>
          <w:p w14:paraId="1E137BB0" w14:textId="77777777" w:rsidR="00E04513" w:rsidRPr="002D5EE8" w:rsidRDefault="00E04513" w:rsidP="00682D22">
            <w:pPr>
              <w:spacing w:line="276" w:lineRule="auto"/>
              <w:jc w:val="both"/>
              <w:rPr>
                <w:rFonts w:ascii="Verdana" w:hAnsi="Verdana" w:cs="Arial"/>
                <w:b/>
                <w:bCs/>
              </w:rPr>
            </w:pPr>
            <w:r w:rsidRPr="002D5EE8">
              <w:rPr>
                <w:rFonts w:ascii="Verdana" w:hAnsi="Verdana" w:cs="Arial"/>
                <w:b/>
                <w:bCs/>
              </w:rPr>
              <w:t>Uso actual</w:t>
            </w:r>
          </w:p>
        </w:tc>
        <w:tc>
          <w:tcPr>
            <w:tcW w:w="5005" w:type="dxa"/>
            <w:shd w:val="clear" w:color="auto" w:fill="002060"/>
          </w:tcPr>
          <w:p w14:paraId="6C7CCBA1" w14:textId="77777777" w:rsidR="00E04513" w:rsidRPr="002D5EE8" w:rsidRDefault="00E04513" w:rsidP="00682D22">
            <w:pPr>
              <w:spacing w:line="276" w:lineRule="auto"/>
              <w:jc w:val="both"/>
              <w:rPr>
                <w:rFonts w:ascii="Verdana" w:hAnsi="Verdana" w:cs="Arial"/>
                <w:b/>
                <w:bCs/>
              </w:rPr>
            </w:pPr>
            <w:r w:rsidRPr="002D5EE8">
              <w:rPr>
                <w:rFonts w:ascii="Verdana" w:hAnsi="Verdana" w:cs="Arial"/>
                <w:b/>
                <w:bCs/>
              </w:rPr>
              <w:t>Estrategia</w:t>
            </w:r>
          </w:p>
        </w:tc>
      </w:tr>
      <w:tr w:rsidR="00E04513" w:rsidRPr="002D5EE8" w14:paraId="4E0B14DA" w14:textId="77777777" w:rsidTr="00682D22">
        <w:tc>
          <w:tcPr>
            <w:tcW w:w="2122" w:type="dxa"/>
          </w:tcPr>
          <w:p w14:paraId="3A3C54BA"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 xml:space="preserve">Transición Orino </w:t>
            </w:r>
            <w:proofErr w:type="spellStart"/>
            <w:r w:rsidRPr="002D5EE8">
              <w:rPr>
                <w:rFonts w:ascii="Verdana" w:hAnsi="Verdana" w:cs="Arial"/>
                <w:sz w:val="20"/>
                <w:szCs w:val="20"/>
              </w:rPr>
              <w:t>amazonence</w:t>
            </w:r>
            <w:proofErr w:type="spellEnd"/>
          </w:p>
        </w:tc>
        <w:tc>
          <w:tcPr>
            <w:tcW w:w="1701" w:type="dxa"/>
          </w:tcPr>
          <w:p w14:paraId="378B407B"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Bosques</w:t>
            </w:r>
          </w:p>
          <w:p w14:paraId="74359183"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primarios o</w:t>
            </w:r>
          </w:p>
          <w:p w14:paraId="461C3ED5"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secundarios.</w:t>
            </w:r>
          </w:p>
          <w:p w14:paraId="44A34F1D" w14:textId="77777777" w:rsidR="00E04513" w:rsidRPr="002D5EE8" w:rsidRDefault="00E04513" w:rsidP="00682D22">
            <w:pPr>
              <w:spacing w:line="276" w:lineRule="auto"/>
              <w:jc w:val="both"/>
              <w:rPr>
                <w:rFonts w:ascii="Verdana" w:hAnsi="Verdana" w:cs="Arial"/>
                <w:sz w:val="20"/>
                <w:szCs w:val="20"/>
              </w:rPr>
            </w:pPr>
          </w:p>
          <w:p w14:paraId="481EEE4A"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Rastrojos y</w:t>
            </w:r>
          </w:p>
          <w:p w14:paraId="65A87628"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vegetación</w:t>
            </w:r>
          </w:p>
          <w:p w14:paraId="0AC9BE3E"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secundaria.</w:t>
            </w:r>
          </w:p>
          <w:p w14:paraId="7893FE9A" w14:textId="77777777" w:rsidR="00E04513" w:rsidRPr="002D5EE8" w:rsidRDefault="00E04513" w:rsidP="00682D22">
            <w:pPr>
              <w:spacing w:line="276" w:lineRule="auto"/>
              <w:jc w:val="both"/>
              <w:rPr>
                <w:rFonts w:ascii="Verdana" w:hAnsi="Verdana" w:cs="Arial"/>
                <w:sz w:val="20"/>
                <w:szCs w:val="20"/>
              </w:rPr>
            </w:pPr>
          </w:p>
          <w:p w14:paraId="609B4EFB"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Pasturas</w:t>
            </w:r>
          </w:p>
          <w:p w14:paraId="4131E8E5"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en zonas</w:t>
            </w:r>
          </w:p>
          <w:p w14:paraId="32C080BE"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pendientes</w:t>
            </w:r>
          </w:p>
          <w:p w14:paraId="1E17D3EA"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con suelos</w:t>
            </w:r>
          </w:p>
          <w:p w14:paraId="13297826"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degradados.</w:t>
            </w:r>
          </w:p>
          <w:p w14:paraId="38F30FDD" w14:textId="77777777" w:rsidR="00E04513" w:rsidRPr="002D5EE8" w:rsidRDefault="00E04513" w:rsidP="00682D22">
            <w:pPr>
              <w:spacing w:line="276" w:lineRule="auto"/>
              <w:jc w:val="both"/>
              <w:rPr>
                <w:rFonts w:ascii="Verdana" w:hAnsi="Verdana" w:cs="Arial"/>
                <w:sz w:val="20"/>
                <w:szCs w:val="20"/>
              </w:rPr>
            </w:pPr>
          </w:p>
          <w:p w14:paraId="5FB464C1"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Zonas de</w:t>
            </w:r>
          </w:p>
          <w:p w14:paraId="268A274B"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ganadería/</w:t>
            </w:r>
          </w:p>
          <w:p w14:paraId="1D12204B"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pasturas en</w:t>
            </w:r>
          </w:p>
          <w:p w14:paraId="5B6DB1FD"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áreas más</w:t>
            </w:r>
          </w:p>
          <w:p w14:paraId="1A522176" w14:textId="77777777" w:rsidR="00E04513" w:rsidRPr="002D5EE8" w:rsidRDefault="00E04513" w:rsidP="00682D22">
            <w:pPr>
              <w:spacing w:line="276" w:lineRule="auto"/>
              <w:jc w:val="both"/>
              <w:rPr>
                <w:rFonts w:ascii="Verdana" w:hAnsi="Verdana" w:cs="Arial"/>
                <w:sz w:val="20"/>
                <w:szCs w:val="20"/>
              </w:rPr>
            </w:pPr>
            <w:r w:rsidRPr="002D5EE8">
              <w:rPr>
                <w:rFonts w:ascii="Verdana" w:hAnsi="Verdana" w:cs="Arial"/>
                <w:sz w:val="20"/>
                <w:szCs w:val="20"/>
              </w:rPr>
              <w:t>planas.</w:t>
            </w:r>
          </w:p>
        </w:tc>
        <w:tc>
          <w:tcPr>
            <w:tcW w:w="5005" w:type="dxa"/>
          </w:tcPr>
          <w:p w14:paraId="5BDA6A95"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Conservación y aislamiento de zonas de pastorea.</w:t>
            </w:r>
          </w:p>
          <w:p w14:paraId="6537B13D"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Enriquecimiento con especies nativas (claves, endémicas, amenazadas, maderables), acompañado de aislamiento.</w:t>
            </w:r>
          </w:p>
          <w:p w14:paraId="24976C92"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Nucleación, franjas conectoras entre núcleos y fragmentos de bosque aledaños, barreras rompevientos acompañado de aislamiento de áreas de ganadería.</w:t>
            </w:r>
          </w:p>
          <w:p w14:paraId="602CD6BB"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Suspensión de fuego o fuegos muy superficiales controlados para preparación de potreros.</w:t>
            </w:r>
          </w:p>
          <w:p w14:paraId="3336BEE4"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Suspensión de uso de fumigación para eliminación de arvenses.</w:t>
            </w:r>
          </w:p>
          <w:p w14:paraId="56460D70"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División de potreros en zonas con pasturas ya establecidas y manejo adecuado del pastoreo.</w:t>
            </w:r>
          </w:p>
          <w:p w14:paraId="587E6F02"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Banco de forraje.</w:t>
            </w:r>
          </w:p>
          <w:p w14:paraId="05757A18"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Árboles dispersos en potrero.</w:t>
            </w:r>
          </w:p>
          <w:p w14:paraId="06D9A072"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Acueductos ganaderos.</w:t>
            </w:r>
          </w:p>
          <w:p w14:paraId="65ECF1F4" w14:textId="77777777" w:rsidR="00E04513" w:rsidRPr="002D5EE8" w:rsidRDefault="00E04513" w:rsidP="00682D22">
            <w:pPr>
              <w:pStyle w:val="Prrafodelista"/>
              <w:numPr>
                <w:ilvl w:val="0"/>
                <w:numId w:val="10"/>
              </w:numPr>
              <w:spacing w:after="0" w:line="276" w:lineRule="auto"/>
              <w:jc w:val="both"/>
              <w:rPr>
                <w:rFonts w:ascii="Verdana" w:hAnsi="Verdana" w:cs="Arial"/>
                <w:sz w:val="20"/>
                <w:szCs w:val="20"/>
              </w:rPr>
            </w:pPr>
            <w:r w:rsidRPr="002D5EE8">
              <w:rPr>
                <w:rFonts w:ascii="Verdana" w:hAnsi="Verdana" w:cs="Arial"/>
                <w:sz w:val="20"/>
                <w:szCs w:val="20"/>
              </w:rPr>
              <w:t>Cercas vivas.</w:t>
            </w:r>
          </w:p>
        </w:tc>
      </w:tr>
    </w:tbl>
    <w:p w14:paraId="31E9AFF1" w14:textId="4E3E3C17" w:rsidR="000519D1" w:rsidRPr="00E04513" w:rsidRDefault="00E04513" w:rsidP="007B22A1">
      <w:pPr>
        <w:spacing w:line="276" w:lineRule="auto"/>
        <w:jc w:val="both"/>
        <w:rPr>
          <w:rFonts w:ascii="Verdana" w:hAnsi="Verdana" w:cs="Arial"/>
          <w:sz w:val="18"/>
          <w:szCs w:val="18"/>
        </w:rPr>
      </w:pPr>
      <w:r w:rsidRPr="00F745FF">
        <w:rPr>
          <w:rFonts w:ascii="Verdana" w:hAnsi="Verdana" w:cs="Arial"/>
          <w:sz w:val="18"/>
          <w:szCs w:val="18"/>
        </w:rPr>
        <w:t>Fuente.</w:t>
      </w:r>
      <w:r w:rsidRPr="00F745FF">
        <w:rPr>
          <w:rFonts w:ascii="Verdana" w:hAnsi="Verdana" w:cs="Arial"/>
          <w:b/>
          <w:bCs/>
          <w:sz w:val="18"/>
          <w:szCs w:val="18"/>
        </w:rPr>
        <w:t xml:space="preserve"> </w:t>
      </w:r>
      <w:r w:rsidRPr="00F745FF">
        <w:rPr>
          <w:rFonts w:ascii="Verdana" w:hAnsi="Verdana" w:cs="Arial"/>
          <w:sz w:val="18"/>
          <w:szCs w:val="18"/>
        </w:rPr>
        <w:t>Guías para la implementación de Sistemas ganaderos Sostenibles Bajos en carbono en paisajes de la Orinoquia</w:t>
      </w:r>
    </w:p>
    <w:p w14:paraId="4A05D3F7" w14:textId="77777777" w:rsidR="00D70FCA" w:rsidRDefault="00D70FCA" w:rsidP="00E04513">
      <w:pPr>
        <w:spacing w:line="276" w:lineRule="auto"/>
        <w:jc w:val="both"/>
        <w:rPr>
          <w:rFonts w:ascii="Verdana" w:hAnsi="Verdana" w:cs="Arial"/>
        </w:rPr>
      </w:pPr>
      <w:r w:rsidRPr="00D70FCA">
        <w:rPr>
          <w:rFonts w:ascii="Verdana" w:hAnsi="Verdana" w:cs="Arial"/>
        </w:rPr>
        <w:lastRenderedPageBreak/>
        <w:t>Aunado a las estrategias propuestas, se hace necesario promover el manejo sostenible de las especies vegetales presentes en los ecosistemas de sabana, como los morichales, los cuales se encuentran estrechamente relacionados con los sistemas ganaderos de la Orinoquia.</w:t>
      </w:r>
    </w:p>
    <w:p w14:paraId="39005658" w14:textId="77777777" w:rsidR="00D70FCA" w:rsidRDefault="00D70FCA" w:rsidP="00E04513">
      <w:pPr>
        <w:spacing w:line="276" w:lineRule="auto"/>
        <w:jc w:val="both"/>
        <w:rPr>
          <w:rFonts w:ascii="Verdana" w:hAnsi="Verdana" w:cs="Arial"/>
        </w:rPr>
      </w:pPr>
    </w:p>
    <w:p w14:paraId="6066BE1A" w14:textId="5122A427" w:rsidR="00E04513" w:rsidRPr="00A60854" w:rsidRDefault="00E04513" w:rsidP="00E04513">
      <w:pPr>
        <w:spacing w:line="276" w:lineRule="auto"/>
        <w:jc w:val="both"/>
        <w:rPr>
          <w:rFonts w:ascii="Verdana" w:hAnsi="Verdana" w:cs="Arial"/>
          <w:b/>
          <w:bCs/>
        </w:rPr>
      </w:pPr>
      <w:r w:rsidRPr="00E04513">
        <w:rPr>
          <w:rFonts w:ascii="Verdana" w:hAnsi="Verdana" w:cs="Arial"/>
          <w:b/>
          <w:bCs/>
        </w:rPr>
        <w:t>Prácticas de conservación asociadas</w:t>
      </w:r>
      <w:r>
        <w:rPr>
          <w:rFonts w:ascii="Verdana" w:hAnsi="Verdana" w:cs="Arial"/>
          <w:b/>
          <w:bCs/>
        </w:rPr>
        <w:t xml:space="preserve"> al sistema productivo</w:t>
      </w:r>
    </w:p>
    <w:p w14:paraId="62DF1FA6" w14:textId="77777777" w:rsidR="00E04513" w:rsidRPr="00E04513" w:rsidRDefault="00E04513" w:rsidP="007503FC">
      <w:pPr>
        <w:spacing w:line="276" w:lineRule="auto"/>
        <w:jc w:val="both"/>
        <w:rPr>
          <w:rFonts w:ascii="Verdana" w:hAnsi="Verdana" w:cs="Arial"/>
          <w:u w:val="single"/>
        </w:rPr>
      </w:pPr>
      <w:r w:rsidRPr="00E04513">
        <w:rPr>
          <w:rFonts w:ascii="Verdana" w:hAnsi="Verdana" w:cs="Arial"/>
          <w:u w:val="single"/>
        </w:rPr>
        <w:t>Delimitación del área de Morichales (</w:t>
      </w:r>
      <w:proofErr w:type="spellStart"/>
      <w:r w:rsidRPr="00E04513">
        <w:rPr>
          <w:rFonts w:ascii="Verdana" w:hAnsi="Verdana" w:cs="Arial"/>
          <w:i/>
          <w:iCs/>
          <w:u w:val="single"/>
        </w:rPr>
        <w:t>Mauritia</w:t>
      </w:r>
      <w:proofErr w:type="spellEnd"/>
      <w:r w:rsidRPr="00E04513">
        <w:rPr>
          <w:rFonts w:ascii="Verdana" w:hAnsi="Verdana" w:cs="Arial"/>
          <w:i/>
          <w:iCs/>
          <w:u w:val="single"/>
        </w:rPr>
        <w:t xml:space="preserve"> flexuosa</w:t>
      </w:r>
      <w:r w:rsidRPr="00E04513">
        <w:rPr>
          <w:rFonts w:ascii="Verdana" w:hAnsi="Verdana" w:cs="Arial"/>
          <w:u w:val="single"/>
        </w:rPr>
        <w:t>) y propagación como estrategia de conservación y restauración:</w:t>
      </w:r>
    </w:p>
    <w:p w14:paraId="22CFDD3D" w14:textId="77777777" w:rsidR="00E04513" w:rsidRDefault="00E04513" w:rsidP="007503FC">
      <w:pPr>
        <w:pStyle w:val="Prrafodelista"/>
        <w:numPr>
          <w:ilvl w:val="0"/>
          <w:numId w:val="19"/>
        </w:numPr>
        <w:spacing w:line="276" w:lineRule="auto"/>
        <w:jc w:val="both"/>
        <w:rPr>
          <w:rFonts w:ascii="Verdana" w:hAnsi="Verdana" w:cs="Arial"/>
        </w:rPr>
      </w:pPr>
      <w:r w:rsidRPr="00E04513">
        <w:rPr>
          <w:rFonts w:ascii="Verdana" w:hAnsi="Verdana" w:cs="Arial"/>
        </w:rPr>
        <w:t xml:space="preserve">Rescate de plántulas de moriche y siembra con altura mínima de 30 cm. También pueden usarse frutos que se tardan en germinar de 45-60 días (Asociación </w:t>
      </w:r>
      <w:proofErr w:type="spellStart"/>
      <w:r w:rsidRPr="00E04513">
        <w:rPr>
          <w:rFonts w:ascii="Verdana" w:hAnsi="Verdana" w:cs="Arial"/>
        </w:rPr>
        <w:t>Calidris</w:t>
      </w:r>
      <w:proofErr w:type="spellEnd"/>
      <w:r w:rsidRPr="00E04513">
        <w:rPr>
          <w:rFonts w:ascii="Verdana" w:hAnsi="Verdana" w:cs="Arial"/>
        </w:rPr>
        <w:t>, 2020).</w:t>
      </w:r>
    </w:p>
    <w:p w14:paraId="6A10DDB4" w14:textId="77777777" w:rsidR="00E04513" w:rsidRDefault="00E04513" w:rsidP="007503FC">
      <w:pPr>
        <w:pStyle w:val="Prrafodelista"/>
        <w:numPr>
          <w:ilvl w:val="0"/>
          <w:numId w:val="19"/>
        </w:numPr>
        <w:spacing w:line="276" w:lineRule="auto"/>
        <w:jc w:val="both"/>
        <w:rPr>
          <w:rFonts w:ascii="Verdana" w:hAnsi="Verdana" w:cs="Arial"/>
        </w:rPr>
      </w:pPr>
      <w:r w:rsidRPr="00E04513">
        <w:rPr>
          <w:rFonts w:ascii="Verdana" w:hAnsi="Verdana" w:cs="Arial"/>
        </w:rPr>
        <w:t xml:space="preserve">Adecuación del material en área con las condiciones requeridas para el desarrollo de la </w:t>
      </w:r>
      <w:proofErr w:type="spellStart"/>
      <w:r w:rsidRPr="00E04513">
        <w:rPr>
          <w:rFonts w:ascii="Verdana" w:hAnsi="Verdana" w:cs="Arial"/>
        </w:rPr>
        <w:t>spp</w:t>
      </w:r>
      <w:proofErr w:type="spellEnd"/>
      <w:r w:rsidRPr="00E04513">
        <w:rPr>
          <w:rFonts w:ascii="Verdana" w:hAnsi="Verdana" w:cs="Arial"/>
        </w:rPr>
        <w:t>. (interior o periferia del morichal).</w:t>
      </w:r>
    </w:p>
    <w:p w14:paraId="743F2F73" w14:textId="77777777" w:rsidR="00E04513" w:rsidRDefault="00E04513" w:rsidP="007503FC">
      <w:pPr>
        <w:pStyle w:val="Prrafodelista"/>
        <w:numPr>
          <w:ilvl w:val="0"/>
          <w:numId w:val="19"/>
        </w:numPr>
        <w:spacing w:line="276" w:lineRule="auto"/>
        <w:jc w:val="both"/>
        <w:rPr>
          <w:rFonts w:ascii="Verdana" w:hAnsi="Verdana" w:cs="Arial"/>
        </w:rPr>
      </w:pPr>
      <w:r w:rsidRPr="00E04513">
        <w:rPr>
          <w:rFonts w:ascii="Verdana" w:hAnsi="Verdana" w:cs="Arial"/>
        </w:rPr>
        <w:t>Diseño de parcela: rectangular de 20 x 100 m, con malla o alambre que impida la entrada de cualquier roedor pequeño.</w:t>
      </w:r>
    </w:p>
    <w:p w14:paraId="65BCF704" w14:textId="77777777" w:rsidR="00E04513" w:rsidRDefault="00E04513" w:rsidP="007503FC">
      <w:pPr>
        <w:pStyle w:val="Prrafodelista"/>
        <w:numPr>
          <w:ilvl w:val="0"/>
          <w:numId w:val="19"/>
        </w:numPr>
        <w:spacing w:line="276" w:lineRule="auto"/>
        <w:jc w:val="both"/>
        <w:rPr>
          <w:rFonts w:ascii="Verdana" w:hAnsi="Verdana" w:cs="Arial"/>
        </w:rPr>
      </w:pPr>
      <w:r w:rsidRPr="00E04513">
        <w:rPr>
          <w:rFonts w:ascii="Verdana" w:hAnsi="Verdana" w:cs="Arial"/>
        </w:rPr>
        <w:t xml:space="preserve">Siembra de plántulas: profundidad (30cm) y distancia entre plántulas: 1 y 3 m. </w:t>
      </w:r>
    </w:p>
    <w:p w14:paraId="5ADA19B9" w14:textId="77777777" w:rsidR="00E04513" w:rsidRDefault="00E04513" w:rsidP="007503FC">
      <w:pPr>
        <w:pStyle w:val="Prrafodelista"/>
        <w:numPr>
          <w:ilvl w:val="0"/>
          <w:numId w:val="19"/>
        </w:numPr>
        <w:spacing w:line="276" w:lineRule="auto"/>
        <w:jc w:val="both"/>
        <w:rPr>
          <w:rFonts w:ascii="Verdana" w:hAnsi="Verdana" w:cs="Arial"/>
        </w:rPr>
      </w:pPr>
      <w:r w:rsidRPr="00E04513">
        <w:rPr>
          <w:rFonts w:ascii="Verdana" w:hAnsi="Verdana" w:cs="Arial"/>
        </w:rPr>
        <w:t xml:space="preserve">Siembra de frutos: profundidad (3 cm); germinación entre 6-10 meses después de sembrados (Asociación </w:t>
      </w:r>
      <w:proofErr w:type="spellStart"/>
      <w:r w:rsidRPr="00E04513">
        <w:rPr>
          <w:rFonts w:ascii="Verdana" w:hAnsi="Verdana" w:cs="Arial"/>
        </w:rPr>
        <w:t>Calidris</w:t>
      </w:r>
      <w:proofErr w:type="spellEnd"/>
      <w:r w:rsidRPr="00E04513">
        <w:rPr>
          <w:rFonts w:ascii="Verdana" w:hAnsi="Verdana" w:cs="Arial"/>
        </w:rPr>
        <w:t>, 2020).</w:t>
      </w:r>
    </w:p>
    <w:p w14:paraId="68622A2D" w14:textId="256CD2A7" w:rsidR="00E04513" w:rsidRPr="00E04513" w:rsidRDefault="00E04513" w:rsidP="007503FC">
      <w:pPr>
        <w:pStyle w:val="Prrafodelista"/>
        <w:numPr>
          <w:ilvl w:val="0"/>
          <w:numId w:val="19"/>
        </w:numPr>
        <w:spacing w:line="276" w:lineRule="auto"/>
        <w:jc w:val="both"/>
        <w:rPr>
          <w:rFonts w:ascii="Verdana" w:hAnsi="Verdana" w:cs="Arial"/>
        </w:rPr>
      </w:pPr>
      <w:r w:rsidRPr="00E04513">
        <w:rPr>
          <w:rFonts w:ascii="Verdana" w:hAnsi="Verdana" w:cs="Arial"/>
        </w:rPr>
        <w:t>Recomendaciones: en época seca realizar monitoreo constante, exclusión del fuego y riego, así como dejar la vegetación de alrededor de las plántulas de moriche. Realizar plateo en época de lluvias.</w:t>
      </w:r>
    </w:p>
    <w:p w14:paraId="7A12D194" w14:textId="77777777" w:rsidR="00E04513" w:rsidRDefault="00E04513" w:rsidP="007B22A1">
      <w:pPr>
        <w:spacing w:line="276" w:lineRule="auto"/>
        <w:jc w:val="both"/>
        <w:rPr>
          <w:rFonts w:ascii="Verdana" w:hAnsi="Verdana" w:cs="Arial"/>
          <w:b/>
          <w:bCs/>
        </w:rPr>
      </w:pPr>
    </w:p>
    <w:p w14:paraId="3880B62B" w14:textId="77777777" w:rsidR="00AF5ACC" w:rsidRDefault="00AF5ACC" w:rsidP="007B22A1">
      <w:pPr>
        <w:spacing w:line="276" w:lineRule="auto"/>
        <w:jc w:val="both"/>
        <w:rPr>
          <w:rFonts w:ascii="Verdana" w:hAnsi="Verdana" w:cs="Arial"/>
          <w:b/>
          <w:bCs/>
        </w:rPr>
      </w:pPr>
    </w:p>
    <w:p w14:paraId="7B9E6650" w14:textId="77777777" w:rsidR="00AF5ACC" w:rsidRDefault="00AF5ACC" w:rsidP="007B22A1">
      <w:pPr>
        <w:spacing w:line="276" w:lineRule="auto"/>
        <w:jc w:val="both"/>
        <w:rPr>
          <w:rFonts w:ascii="Verdana" w:hAnsi="Verdana" w:cs="Arial"/>
          <w:b/>
          <w:bCs/>
        </w:rPr>
      </w:pPr>
    </w:p>
    <w:p w14:paraId="414899C3" w14:textId="77777777" w:rsidR="00AF5ACC" w:rsidRDefault="00AF5ACC" w:rsidP="007B22A1">
      <w:pPr>
        <w:spacing w:line="276" w:lineRule="auto"/>
        <w:jc w:val="both"/>
        <w:rPr>
          <w:rFonts w:ascii="Verdana" w:hAnsi="Verdana" w:cs="Arial"/>
          <w:b/>
          <w:bCs/>
        </w:rPr>
      </w:pPr>
    </w:p>
    <w:p w14:paraId="3C2A17B3" w14:textId="77777777" w:rsidR="00AF5ACC" w:rsidRDefault="00AF5ACC" w:rsidP="007B22A1">
      <w:pPr>
        <w:spacing w:line="276" w:lineRule="auto"/>
        <w:jc w:val="both"/>
        <w:rPr>
          <w:rFonts w:ascii="Verdana" w:hAnsi="Verdana" w:cs="Arial"/>
          <w:b/>
          <w:bCs/>
        </w:rPr>
      </w:pPr>
    </w:p>
    <w:p w14:paraId="549407EA" w14:textId="77777777" w:rsidR="00AF5ACC" w:rsidRDefault="00AF5ACC" w:rsidP="007B22A1">
      <w:pPr>
        <w:spacing w:line="276" w:lineRule="auto"/>
        <w:jc w:val="both"/>
        <w:rPr>
          <w:rFonts w:ascii="Verdana" w:hAnsi="Verdana" w:cs="Arial"/>
          <w:b/>
          <w:bCs/>
        </w:rPr>
      </w:pPr>
    </w:p>
    <w:p w14:paraId="510FDFD5" w14:textId="77777777" w:rsidR="00B91099" w:rsidRPr="00AF5ACC" w:rsidRDefault="00B91099" w:rsidP="007B22A1">
      <w:pPr>
        <w:spacing w:line="276" w:lineRule="auto"/>
        <w:jc w:val="both"/>
        <w:rPr>
          <w:rFonts w:ascii="Verdana" w:hAnsi="Verdana" w:cs="Arial"/>
          <w:b/>
          <w:bCs/>
        </w:rPr>
      </w:pPr>
    </w:p>
    <w:p w14:paraId="60929CC7" w14:textId="209F4C28" w:rsidR="00B91099" w:rsidRDefault="00E002E6" w:rsidP="00E002E6">
      <w:pPr>
        <w:pStyle w:val="Prrafodelista"/>
        <w:numPr>
          <w:ilvl w:val="0"/>
          <w:numId w:val="26"/>
        </w:numPr>
        <w:spacing w:line="276" w:lineRule="auto"/>
        <w:jc w:val="both"/>
        <w:outlineLvl w:val="0"/>
        <w:rPr>
          <w:rFonts w:ascii="Verdana" w:hAnsi="Verdana" w:cs="Arial"/>
          <w:b/>
          <w:bCs/>
          <w:sz w:val="24"/>
          <w:szCs w:val="24"/>
        </w:rPr>
      </w:pPr>
      <w:bookmarkStart w:id="21" w:name="_Toc216682568"/>
      <w:r w:rsidRPr="00AF5ACC">
        <w:rPr>
          <w:rFonts w:ascii="Verdana" w:hAnsi="Verdana" w:cs="Arial"/>
          <w:b/>
          <w:bCs/>
          <w:sz w:val="24"/>
          <w:szCs w:val="24"/>
        </w:rPr>
        <w:lastRenderedPageBreak/>
        <w:t>Conclusiones y recomendaciones</w:t>
      </w:r>
      <w:bookmarkEnd w:id="21"/>
      <w:r w:rsidRPr="00AF5ACC">
        <w:rPr>
          <w:rFonts w:ascii="Verdana" w:hAnsi="Verdana" w:cs="Arial"/>
          <w:b/>
          <w:bCs/>
          <w:sz w:val="24"/>
          <w:szCs w:val="24"/>
        </w:rPr>
        <w:t xml:space="preserve"> </w:t>
      </w:r>
    </w:p>
    <w:p w14:paraId="46B81D18" w14:textId="77777777" w:rsidR="00EF1BA1" w:rsidRDefault="00EF1BA1" w:rsidP="00EF1BA1">
      <w:pPr>
        <w:pStyle w:val="Prrafodelista"/>
        <w:spacing w:line="276" w:lineRule="auto"/>
        <w:jc w:val="both"/>
        <w:outlineLvl w:val="0"/>
        <w:rPr>
          <w:rFonts w:ascii="Verdana" w:hAnsi="Verdana" w:cs="Arial"/>
          <w:b/>
          <w:bCs/>
          <w:sz w:val="24"/>
          <w:szCs w:val="24"/>
        </w:rPr>
      </w:pPr>
    </w:p>
    <w:p w14:paraId="10F7206E" w14:textId="124CBEFB" w:rsidR="00EF1BA1" w:rsidRDefault="00EF1BA1" w:rsidP="00EF1BA1">
      <w:pPr>
        <w:pStyle w:val="Prrafodelista"/>
        <w:numPr>
          <w:ilvl w:val="0"/>
          <w:numId w:val="34"/>
        </w:numPr>
        <w:spacing w:line="276" w:lineRule="auto"/>
        <w:jc w:val="both"/>
        <w:outlineLvl w:val="0"/>
        <w:rPr>
          <w:rFonts w:ascii="Verdana" w:hAnsi="Verdana" w:cs="Arial"/>
          <w:sz w:val="24"/>
          <w:szCs w:val="24"/>
          <w:lang w:val="es-CO"/>
        </w:rPr>
      </w:pPr>
      <w:r w:rsidRPr="00EF1BA1">
        <w:rPr>
          <w:rFonts w:ascii="Verdana" w:hAnsi="Verdana" w:cs="Arial"/>
          <w:sz w:val="24"/>
          <w:szCs w:val="24"/>
          <w:lang w:val="es-CO"/>
        </w:rPr>
        <w:t xml:space="preserve">La implementación de prácticas de conservación en paisajes productivos constituye una estrategia </w:t>
      </w:r>
      <w:r w:rsidR="00D268BE">
        <w:rPr>
          <w:rFonts w:ascii="Verdana" w:hAnsi="Verdana" w:cs="Arial"/>
          <w:sz w:val="24"/>
          <w:szCs w:val="24"/>
          <w:lang w:val="es-CO"/>
        </w:rPr>
        <w:t>necesaria</w:t>
      </w:r>
      <w:r w:rsidRPr="00EF1BA1">
        <w:rPr>
          <w:rFonts w:ascii="Verdana" w:hAnsi="Verdana" w:cs="Arial"/>
          <w:sz w:val="24"/>
          <w:szCs w:val="24"/>
          <w:lang w:val="es-CO"/>
        </w:rPr>
        <w:t xml:space="preserve"> para armonizar la producción agropecuaria con la conservación de la biodiversidad y los servicios ecosistémicos en las zonas de influencia de las áreas protegidas de la Orinoquía.</w:t>
      </w:r>
    </w:p>
    <w:p w14:paraId="71E064C0" w14:textId="77777777" w:rsidR="00EF1BA1" w:rsidRDefault="00EF1BA1" w:rsidP="00EF1BA1">
      <w:pPr>
        <w:pStyle w:val="Prrafodelista"/>
        <w:spacing w:line="276" w:lineRule="auto"/>
        <w:jc w:val="both"/>
        <w:outlineLvl w:val="0"/>
        <w:rPr>
          <w:rFonts w:ascii="Verdana" w:hAnsi="Verdana" w:cs="Arial"/>
          <w:sz w:val="24"/>
          <w:szCs w:val="24"/>
          <w:lang w:val="es-CO"/>
        </w:rPr>
      </w:pPr>
    </w:p>
    <w:p w14:paraId="1F221436" w14:textId="77777777" w:rsidR="00EF1BA1" w:rsidRDefault="00EF1BA1" w:rsidP="00EF1BA1">
      <w:pPr>
        <w:pStyle w:val="Prrafodelista"/>
        <w:numPr>
          <w:ilvl w:val="0"/>
          <w:numId w:val="34"/>
        </w:numPr>
        <w:spacing w:line="276" w:lineRule="auto"/>
        <w:jc w:val="both"/>
        <w:outlineLvl w:val="0"/>
        <w:rPr>
          <w:rFonts w:ascii="Verdana" w:hAnsi="Verdana" w:cs="Arial"/>
          <w:sz w:val="24"/>
          <w:szCs w:val="24"/>
          <w:lang w:val="es-CO"/>
        </w:rPr>
      </w:pPr>
      <w:r w:rsidRPr="00EF1BA1">
        <w:rPr>
          <w:rFonts w:ascii="Verdana" w:hAnsi="Verdana" w:cs="Arial"/>
          <w:sz w:val="24"/>
          <w:szCs w:val="24"/>
          <w:lang w:val="es-CO"/>
        </w:rPr>
        <w:t>El enfoque agroecológico propuesto, sustentado en los diez elementos de la agroecología definidos por la FAO, permite avanzar de manera gradual y contextualizada en la transición hacia sistemas productivos más resilientes, eficientes y socialmente equitativos.</w:t>
      </w:r>
    </w:p>
    <w:p w14:paraId="796E2F62" w14:textId="77777777" w:rsidR="00EF1BA1" w:rsidRPr="00EF1BA1" w:rsidRDefault="00EF1BA1" w:rsidP="00EF1BA1">
      <w:pPr>
        <w:pStyle w:val="Prrafodelista"/>
        <w:rPr>
          <w:rFonts w:ascii="Verdana" w:hAnsi="Verdana" w:cs="Arial"/>
          <w:sz w:val="24"/>
          <w:szCs w:val="24"/>
          <w:lang w:val="es-CO"/>
        </w:rPr>
      </w:pPr>
    </w:p>
    <w:p w14:paraId="380ED9C6" w14:textId="77777777" w:rsidR="00EF1BA1" w:rsidRDefault="00EF1BA1" w:rsidP="00EF1BA1">
      <w:pPr>
        <w:pStyle w:val="Prrafodelista"/>
        <w:numPr>
          <w:ilvl w:val="0"/>
          <w:numId w:val="34"/>
        </w:numPr>
        <w:spacing w:line="276" w:lineRule="auto"/>
        <w:jc w:val="both"/>
        <w:outlineLvl w:val="0"/>
        <w:rPr>
          <w:rFonts w:ascii="Verdana" w:hAnsi="Verdana" w:cs="Arial"/>
          <w:sz w:val="24"/>
          <w:szCs w:val="24"/>
          <w:lang w:val="es-CO"/>
        </w:rPr>
      </w:pPr>
      <w:r w:rsidRPr="00EF1BA1">
        <w:rPr>
          <w:rFonts w:ascii="Verdana" w:hAnsi="Verdana" w:cs="Arial"/>
          <w:sz w:val="24"/>
          <w:szCs w:val="24"/>
          <w:lang w:val="es-CO"/>
        </w:rPr>
        <w:t>La propuesta metodológica basada en procesos de socialización, capacitación e implementación, apoyada en la articulación entre equipos técnicos y comunidades locales, fortalece la apropiación social del conocimiento y favorece la sostenibilidad de las prácticas implementadas en el tiempo.</w:t>
      </w:r>
    </w:p>
    <w:p w14:paraId="2CC56137" w14:textId="77777777" w:rsidR="00EF1BA1" w:rsidRPr="00EF1BA1" w:rsidRDefault="00EF1BA1" w:rsidP="00EF1BA1">
      <w:pPr>
        <w:pStyle w:val="Prrafodelista"/>
        <w:rPr>
          <w:rFonts w:ascii="Verdana" w:hAnsi="Verdana" w:cs="Arial"/>
          <w:sz w:val="24"/>
          <w:szCs w:val="24"/>
          <w:lang w:val="es-CO"/>
        </w:rPr>
      </w:pPr>
    </w:p>
    <w:p w14:paraId="3294523A" w14:textId="77777777" w:rsidR="00EF1BA1" w:rsidRDefault="00EF1BA1" w:rsidP="00EF1BA1">
      <w:pPr>
        <w:pStyle w:val="Prrafodelista"/>
        <w:numPr>
          <w:ilvl w:val="0"/>
          <w:numId w:val="34"/>
        </w:numPr>
        <w:spacing w:line="276" w:lineRule="auto"/>
        <w:jc w:val="both"/>
        <w:outlineLvl w:val="0"/>
        <w:rPr>
          <w:rFonts w:ascii="Verdana" w:hAnsi="Verdana" w:cs="Arial"/>
          <w:sz w:val="24"/>
          <w:szCs w:val="24"/>
          <w:lang w:val="es-CO"/>
        </w:rPr>
      </w:pPr>
      <w:r w:rsidRPr="00EF1BA1">
        <w:rPr>
          <w:rFonts w:ascii="Verdana" w:hAnsi="Verdana" w:cs="Arial"/>
          <w:sz w:val="24"/>
          <w:szCs w:val="24"/>
          <w:lang w:val="es-CO"/>
        </w:rPr>
        <w:t>Herramientas de evaluación como la metodología TAPE resultan fundamentales para el seguimiento del desempeño agroecológico, al permitir medir los avances de los sistemas productivos en diferentes escalas y orientar la toma de decisiones de manera participativa.</w:t>
      </w:r>
    </w:p>
    <w:p w14:paraId="7F2355E1" w14:textId="77777777" w:rsidR="00EF1BA1" w:rsidRPr="00EF1BA1" w:rsidRDefault="00EF1BA1" w:rsidP="00EF1BA1">
      <w:pPr>
        <w:pStyle w:val="Prrafodelista"/>
        <w:rPr>
          <w:rFonts w:ascii="Verdana" w:hAnsi="Verdana" w:cs="Arial"/>
          <w:sz w:val="24"/>
          <w:szCs w:val="24"/>
          <w:lang w:val="es-CO"/>
        </w:rPr>
      </w:pPr>
    </w:p>
    <w:p w14:paraId="3A6E1B5B" w14:textId="77777777" w:rsidR="00EF1BA1" w:rsidRDefault="00EF1BA1" w:rsidP="00EF1BA1">
      <w:pPr>
        <w:pStyle w:val="Prrafodelista"/>
        <w:numPr>
          <w:ilvl w:val="0"/>
          <w:numId w:val="34"/>
        </w:numPr>
        <w:spacing w:line="276" w:lineRule="auto"/>
        <w:jc w:val="both"/>
        <w:outlineLvl w:val="0"/>
        <w:rPr>
          <w:rFonts w:ascii="Verdana" w:hAnsi="Verdana" w:cs="Arial"/>
          <w:sz w:val="24"/>
          <w:szCs w:val="24"/>
          <w:lang w:val="es-CO"/>
        </w:rPr>
      </w:pPr>
      <w:r w:rsidRPr="00EF1BA1">
        <w:rPr>
          <w:rFonts w:ascii="Verdana" w:hAnsi="Verdana" w:cs="Arial"/>
          <w:sz w:val="24"/>
          <w:szCs w:val="24"/>
          <w:lang w:val="es-CO"/>
        </w:rPr>
        <w:t xml:space="preserve">Los componentes temáticos desarrollados —agroecología, agroforestería, sistemas ganaderos sostenibles, meliponicultura, forestería comunitaria y turismo de naturaleza— evidencian un alto potencial para diversificar los medios de vida rurales, reducir la presión sobre los ecosistemas estratégicos y fortalecer </w:t>
      </w:r>
      <w:r w:rsidRPr="00EF1BA1">
        <w:rPr>
          <w:rFonts w:ascii="Verdana" w:hAnsi="Verdana" w:cs="Arial"/>
          <w:sz w:val="24"/>
          <w:szCs w:val="24"/>
          <w:lang w:val="es-CO"/>
        </w:rPr>
        <w:lastRenderedPageBreak/>
        <w:t>economías locales basadas en el uso sostenible de la biodiversidad.</w:t>
      </w:r>
    </w:p>
    <w:p w14:paraId="2D1C4F92" w14:textId="77777777" w:rsidR="00EF1BA1" w:rsidRPr="00EF1BA1" w:rsidRDefault="00EF1BA1" w:rsidP="00EF1BA1">
      <w:pPr>
        <w:pStyle w:val="Prrafodelista"/>
        <w:rPr>
          <w:rFonts w:ascii="Verdana" w:hAnsi="Verdana" w:cs="Arial"/>
          <w:sz w:val="24"/>
          <w:szCs w:val="24"/>
          <w:lang w:val="es-CO"/>
        </w:rPr>
      </w:pPr>
    </w:p>
    <w:p w14:paraId="2D3B8922" w14:textId="254767AC" w:rsidR="00EF1BA1" w:rsidRPr="00567B59" w:rsidRDefault="00EF1BA1" w:rsidP="007B22A1">
      <w:pPr>
        <w:pStyle w:val="Prrafodelista"/>
        <w:numPr>
          <w:ilvl w:val="0"/>
          <w:numId w:val="34"/>
        </w:numPr>
        <w:spacing w:line="276" w:lineRule="auto"/>
        <w:jc w:val="both"/>
        <w:outlineLvl w:val="0"/>
        <w:rPr>
          <w:rFonts w:ascii="Verdana" w:hAnsi="Verdana" w:cs="Arial"/>
          <w:sz w:val="24"/>
          <w:szCs w:val="24"/>
          <w:lang w:val="es-CO"/>
        </w:rPr>
      </w:pPr>
      <w:r w:rsidRPr="00EF1BA1">
        <w:rPr>
          <w:rFonts w:ascii="Verdana" w:hAnsi="Verdana" w:cs="Arial"/>
          <w:sz w:val="24"/>
          <w:szCs w:val="24"/>
          <w:lang w:val="es-CO"/>
        </w:rPr>
        <w:t>El manejo sostenible de especies vegetales nativas, como los morichales, y su articulación con sistemas ganaderos y agroecológicos, se posiciona como una medida prioritaria para la conservación de ecosistemas de sabana y la provisión de servicios ecosistémicos en la región.</w:t>
      </w:r>
    </w:p>
    <w:p w14:paraId="2A74C242" w14:textId="43A57163" w:rsidR="00EF1BA1" w:rsidRPr="00EF1BA1" w:rsidRDefault="00567B59" w:rsidP="007B22A1">
      <w:pPr>
        <w:spacing w:line="276" w:lineRule="auto"/>
        <w:jc w:val="both"/>
        <w:rPr>
          <w:rFonts w:ascii="Verdana" w:hAnsi="Verdana" w:cs="Arial"/>
        </w:rPr>
      </w:pPr>
      <w:r>
        <w:rPr>
          <w:rFonts w:ascii="Verdana" w:hAnsi="Verdana" w:cs="Arial"/>
        </w:rPr>
        <w:t>Dentro de las</w:t>
      </w:r>
      <w:r w:rsidR="00EF1BA1" w:rsidRPr="00EF1BA1">
        <w:rPr>
          <w:rFonts w:ascii="Verdana" w:hAnsi="Verdana" w:cs="Arial"/>
        </w:rPr>
        <w:t xml:space="preserve"> recomendaciones se sugiere: </w:t>
      </w:r>
    </w:p>
    <w:p w14:paraId="0A2A668D" w14:textId="77777777" w:rsidR="00EF1BA1" w:rsidRPr="00EF1BA1" w:rsidRDefault="00EF1BA1" w:rsidP="00EF1BA1">
      <w:pPr>
        <w:pStyle w:val="Prrafodelista"/>
        <w:numPr>
          <w:ilvl w:val="0"/>
          <w:numId w:val="35"/>
        </w:numPr>
        <w:spacing w:line="276" w:lineRule="auto"/>
        <w:jc w:val="both"/>
        <w:rPr>
          <w:rFonts w:ascii="Verdana" w:hAnsi="Verdana" w:cs="Arial"/>
          <w:lang w:val="es-CO"/>
        </w:rPr>
      </w:pPr>
      <w:r w:rsidRPr="00EF1BA1">
        <w:rPr>
          <w:rFonts w:ascii="Verdana" w:hAnsi="Verdana" w:cs="Arial"/>
          <w:lang w:val="es-CO"/>
        </w:rPr>
        <w:t>Fortalecer la continuidad de los procesos de acompañamiento técnico y monitoreo participativo, garantizando la aplicación progresiva de las prácticas de conservación y su adaptación a las condiciones biofísicas y socioculturales de cada territorio.</w:t>
      </w:r>
    </w:p>
    <w:p w14:paraId="5E2B8294" w14:textId="77777777" w:rsidR="00EF1BA1" w:rsidRPr="00EF1BA1" w:rsidRDefault="00EF1BA1" w:rsidP="00EF1BA1">
      <w:pPr>
        <w:pStyle w:val="Prrafodelista"/>
        <w:spacing w:line="276" w:lineRule="auto"/>
        <w:jc w:val="both"/>
        <w:rPr>
          <w:rFonts w:ascii="Verdana" w:hAnsi="Verdana" w:cs="Arial"/>
          <w:lang w:val="es-CO"/>
        </w:rPr>
      </w:pPr>
    </w:p>
    <w:p w14:paraId="7C25FF54" w14:textId="22DE7A15" w:rsidR="00EF1BA1" w:rsidRPr="00EF1BA1" w:rsidRDefault="00EF1BA1" w:rsidP="00EF1BA1">
      <w:pPr>
        <w:pStyle w:val="Prrafodelista"/>
        <w:numPr>
          <w:ilvl w:val="0"/>
          <w:numId w:val="35"/>
        </w:numPr>
        <w:spacing w:line="276" w:lineRule="auto"/>
        <w:jc w:val="both"/>
        <w:rPr>
          <w:rFonts w:ascii="Verdana" w:hAnsi="Verdana" w:cs="Arial"/>
          <w:lang w:val="es-CO"/>
        </w:rPr>
      </w:pPr>
      <w:r w:rsidRPr="00EF1BA1">
        <w:rPr>
          <w:rFonts w:ascii="Verdana" w:hAnsi="Verdana" w:cs="Arial"/>
          <w:lang w:val="es-CO"/>
        </w:rPr>
        <w:t>Consolidar el uso d</w:t>
      </w:r>
      <w:r w:rsidR="00D268BE">
        <w:rPr>
          <w:rFonts w:ascii="Verdana" w:hAnsi="Verdana" w:cs="Arial"/>
          <w:lang w:val="es-CO"/>
        </w:rPr>
        <w:t>e</w:t>
      </w:r>
      <w:r w:rsidRPr="00EF1BA1">
        <w:rPr>
          <w:rFonts w:ascii="Verdana" w:hAnsi="Verdana" w:cs="Arial"/>
          <w:lang w:val="es-CO"/>
        </w:rPr>
        <w:t xml:space="preserve"> metodología</w:t>
      </w:r>
      <w:r w:rsidR="00D268BE">
        <w:rPr>
          <w:rFonts w:ascii="Verdana" w:hAnsi="Verdana" w:cs="Arial"/>
          <w:lang w:val="es-CO"/>
        </w:rPr>
        <w:t>s como</w:t>
      </w:r>
      <w:r w:rsidRPr="00EF1BA1">
        <w:rPr>
          <w:rFonts w:ascii="Verdana" w:hAnsi="Verdana" w:cs="Arial"/>
          <w:lang w:val="es-CO"/>
        </w:rPr>
        <w:t xml:space="preserve"> TAPE</w:t>
      </w:r>
      <w:r w:rsidR="00D268BE">
        <w:rPr>
          <w:rFonts w:ascii="Verdana" w:hAnsi="Verdana" w:cs="Arial"/>
          <w:lang w:val="es-CO"/>
        </w:rPr>
        <w:t>,</w:t>
      </w:r>
      <w:r w:rsidRPr="00EF1BA1">
        <w:rPr>
          <w:rFonts w:ascii="Verdana" w:hAnsi="Verdana" w:cs="Arial"/>
          <w:lang w:val="es-CO"/>
        </w:rPr>
        <w:t xml:space="preserve"> como herramienta estándar de evaluación, integrándola a los procesos de planificación y seguimiento de los sistemas productivos en las áreas de influencia de las áreas protegidas.</w:t>
      </w:r>
    </w:p>
    <w:p w14:paraId="58C13D20" w14:textId="77777777" w:rsidR="00EF1BA1" w:rsidRPr="00EF1BA1" w:rsidRDefault="00EF1BA1" w:rsidP="00EF1BA1">
      <w:pPr>
        <w:pStyle w:val="Prrafodelista"/>
        <w:rPr>
          <w:rFonts w:ascii="Verdana" w:hAnsi="Verdana" w:cs="Arial"/>
          <w:lang w:val="es-CO"/>
        </w:rPr>
      </w:pPr>
    </w:p>
    <w:p w14:paraId="5E6B99E9" w14:textId="77777777" w:rsidR="00EF1BA1" w:rsidRPr="00EF1BA1" w:rsidRDefault="00EF1BA1" w:rsidP="00EF1BA1">
      <w:pPr>
        <w:pStyle w:val="Prrafodelista"/>
        <w:numPr>
          <w:ilvl w:val="0"/>
          <w:numId w:val="35"/>
        </w:numPr>
        <w:spacing w:line="276" w:lineRule="auto"/>
        <w:jc w:val="both"/>
        <w:rPr>
          <w:rFonts w:ascii="Verdana" w:hAnsi="Verdana" w:cs="Arial"/>
          <w:lang w:val="es-CO"/>
        </w:rPr>
      </w:pPr>
      <w:r w:rsidRPr="00EF1BA1">
        <w:rPr>
          <w:rFonts w:ascii="Verdana" w:hAnsi="Verdana" w:cs="Arial"/>
          <w:lang w:val="es-CO"/>
        </w:rPr>
        <w:t>Promover la ampliación de predios demostrativos y fincas escuela como espacios de aprendizaje práctico, intercambio de saberes y validación de prácticas agroecológicas y agroforestales.</w:t>
      </w:r>
    </w:p>
    <w:p w14:paraId="60FC77FA" w14:textId="77777777" w:rsidR="00EF1BA1" w:rsidRPr="00EF1BA1" w:rsidRDefault="00EF1BA1" w:rsidP="00EF1BA1">
      <w:pPr>
        <w:pStyle w:val="Prrafodelista"/>
        <w:rPr>
          <w:rFonts w:ascii="Verdana" w:hAnsi="Verdana" w:cs="Arial"/>
          <w:lang w:val="es-CO"/>
        </w:rPr>
      </w:pPr>
    </w:p>
    <w:p w14:paraId="559BF47D" w14:textId="77777777" w:rsidR="00EF1BA1" w:rsidRPr="00EF1BA1" w:rsidRDefault="00EF1BA1" w:rsidP="00EF1BA1">
      <w:pPr>
        <w:pStyle w:val="Prrafodelista"/>
        <w:numPr>
          <w:ilvl w:val="0"/>
          <w:numId w:val="35"/>
        </w:numPr>
        <w:spacing w:line="276" w:lineRule="auto"/>
        <w:jc w:val="both"/>
        <w:rPr>
          <w:rFonts w:ascii="Verdana" w:hAnsi="Verdana" w:cs="Arial"/>
          <w:lang w:val="es-CO"/>
        </w:rPr>
      </w:pPr>
      <w:r w:rsidRPr="00EF1BA1">
        <w:rPr>
          <w:rFonts w:ascii="Verdana" w:hAnsi="Verdana" w:cs="Arial"/>
          <w:lang w:val="es-CO"/>
        </w:rPr>
        <w:t>Impulsar el fortalecimiento organizativo y la gobernanza local, con énfasis en la participación de mujeres y jóvenes, para asegurar la sostenibilidad social y económica de las iniciativas productivas.</w:t>
      </w:r>
    </w:p>
    <w:p w14:paraId="5AFF52A6" w14:textId="77777777" w:rsidR="00EF1BA1" w:rsidRPr="00EF1BA1" w:rsidRDefault="00EF1BA1" w:rsidP="00EF1BA1">
      <w:pPr>
        <w:pStyle w:val="Prrafodelista"/>
        <w:rPr>
          <w:rFonts w:ascii="Verdana" w:hAnsi="Verdana" w:cs="Arial"/>
          <w:lang w:val="es-CO"/>
        </w:rPr>
      </w:pPr>
    </w:p>
    <w:p w14:paraId="0D3952B1" w14:textId="77777777" w:rsidR="00EF1BA1" w:rsidRPr="00EF1BA1" w:rsidRDefault="00EF1BA1" w:rsidP="00EF1BA1">
      <w:pPr>
        <w:pStyle w:val="Prrafodelista"/>
        <w:numPr>
          <w:ilvl w:val="0"/>
          <w:numId w:val="35"/>
        </w:numPr>
        <w:spacing w:line="276" w:lineRule="auto"/>
        <w:jc w:val="both"/>
        <w:rPr>
          <w:rFonts w:ascii="Verdana" w:hAnsi="Verdana" w:cs="Arial"/>
          <w:lang w:val="es-CO"/>
        </w:rPr>
      </w:pPr>
      <w:r w:rsidRPr="00EF1BA1">
        <w:rPr>
          <w:rFonts w:ascii="Verdana" w:hAnsi="Verdana" w:cs="Arial"/>
          <w:lang w:val="es-CO"/>
        </w:rPr>
        <w:t>Priorizar la implementación de sistemas agroforestales y ganaderos sostenibles como estrategias de restauración productiva del paisaje, reducción de la degradación del suelo y adaptación al cambio climático.</w:t>
      </w:r>
    </w:p>
    <w:p w14:paraId="6B2603C6" w14:textId="77777777" w:rsidR="00EF1BA1" w:rsidRPr="00EF1BA1" w:rsidRDefault="00EF1BA1" w:rsidP="00EF1BA1">
      <w:pPr>
        <w:pStyle w:val="Prrafodelista"/>
        <w:rPr>
          <w:rFonts w:ascii="Verdana" w:hAnsi="Verdana" w:cs="Arial"/>
          <w:lang w:val="es-CO"/>
        </w:rPr>
      </w:pPr>
    </w:p>
    <w:p w14:paraId="469193EA" w14:textId="77777777" w:rsidR="00EF1BA1" w:rsidRPr="00EF1BA1" w:rsidRDefault="00EF1BA1" w:rsidP="00EF1BA1">
      <w:pPr>
        <w:pStyle w:val="Prrafodelista"/>
        <w:numPr>
          <w:ilvl w:val="0"/>
          <w:numId w:val="35"/>
        </w:numPr>
        <w:spacing w:line="276" w:lineRule="auto"/>
        <w:jc w:val="both"/>
        <w:rPr>
          <w:rFonts w:ascii="Verdana" w:hAnsi="Verdana" w:cs="Arial"/>
          <w:lang w:val="es-CO"/>
        </w:rPr>
      </w:pPr>
      <w:r w:rsidRPr="00EF1BA1">
        <w:rPr>
          <w:rFonts w:ascii="Verdana" w:hAnsi="Verdana" w:cs="Arial"/>
          <w:lang w:val="es-CO"/>
        </w:rPr>
        <w:t xml:space="preserve">Avanzar en la formulación de planes de manejo y protocolos técnicos para el aprovechamiento sostenible de productos forestales no </w:t>
      </w:r>
      <w:r w:rsidRPr="00EF1BA1">
        <w:rPr>
          <w:rFonts w:ascii="Verdana" w:hAnsi="Verdana" w:cs="Arial"/>
          <w:lang w:val="es-CO"/>
        </w:rPr>
        <w:lastRenderedPageBreak/>
        <w:t>maderables, asegurando su coherencia con la normatividad ambiental vigente y la capacidad de carga de los ecosistemas.</w:t>
      </w:r>
    </w:p>
    <w:p w14:paraId="59E44C3A" w14:textId="77777777" w:rsidR="00EF1BA1" w:rsidRPr="00EF1BA1" w:rsidRDefault="00EF1BA1" w:rsidP="00EF1BA1">
      <w:pPr>
        <w:pStyle w:val="Prrafodelista"/>
        <w:rPr>
          <w:rFonts w:ascii="Verdana" w:hAnsi="Verdana" w:cs="Arial"/>
          <w:lang w:val="es-CO"/>
        </w:rPr>
      </w:pPr>
    </w:p>
    <w:p w14:paraId="041C7BAE" w14:textId="19ED7AED" w:rsidR="00B91099" w:rsidRPr="00EF1BA1" w:rsidRDefault="00EF1BA1" w:rsidP="00EF1BA1">
      <w:pPr>
        <w:pStyle w:val="Prrafodelista"/>
        <w:numPr>
          <w:ilvl w:val="0"/>
          <w:numId w:val="35"/>
        </w:numPr>
        <w:spacing w:line="276" w:lineRule="auto"/>
        <w:jc w:val="both"/>
        <w:rPr>
          <w:rFonts w:ascii="Verdana" w:hAnsi="Verdana" w:cs="Arial"/>
          <w:lang w:val="es-CO"/>
        </w:rPr>
      </w:pPr>
      <w:r w:rsidRPr="00EF1BA1">
        <w:rPr>
          <w:rFonts w:ascii="Verdana" w:hAnsi="Verdana" w:cs="Arial"/>
          <w:lang w:val="es-CO"/>
        </w:rPr>
        <w:t>Fortalecer los procesos de comercialización, agregación de valor y articulación a cadenas de valor locales y regionales, bajo enfoques de economía circular y solidaria, que contribuyan a mejorar los ingresos de las familias rurales y a la conservación del capital natural.</w:t>
      </w:r>
    </w:p>
    <w:p w14:paraId="3DA4CB71" w14:textId="77777777" w:rsidR="00B91099" w:rsidRDefault="00B91099" w:rsidP="007B22A1">
      <w:pPr>
        <w:spacing w:line="276" w:lineRule="auto"/>
        <w:jc w:val="both"/>
        <w:rPr>
          <w:rFonts w:ascii="Verdana" w:hAnsi="Verdana" w:cs="Arial"/>
          <w:b/>
          <w:bCs/>
        </w:rPr>
      </w:pPr>
    </w:p>
    <w:p w14:paraId="63B9E11B" w14:textId="77777777" w:rsidR="00B91099" w:rsidRDefault="00B91099" w:rsidP="007B22A1">
      <w:pPr>
        <w:spacing w:line="276" w:lineRule="auto"/>
        <w:jc w:val="both"/>
        <w:rPr>
          <w:rFonts w:ascii="Verdana" w:hAnsi="Verdana" w:cs="Arial"/>
          <w:b/>
          <w:bCs/>
        </w:rPr>
      </w:pPr>
    </w:p>
    <w:p w14:paraId="5AD0FAE7" w14:textId="77777777" w:rsidR="00B91099" w:rsidRDefault="00B91099" w:rsidP="007B22A1">
      <w:pPr>
        <w:spacing w:line="276" w:lineRule="auto"/>
        <w:jc w:val="both"/>
        <w:rPr>
          <w:rFonts w:ascii="Verdana" w:hAnsi="Verdana" w:cs="Arial"/>
          <w:b/>
          <w:bCs/>
        </w:rPr>
      </w:pPr>
    </w:p>
    <w:p w14:paraId="2864335A" w14:textId="77777777" w:rsidR="00B91099" w:rsidRDefault="00B91099" w:rsidP="007B22A1">
      <w:pPr>
        <w:spacing w:line="276" w:lineRule="auto"/>
        <w:jc w:val="both"/>
        <w:rPr>
          <w:rFonts w:ascii="Verdana" w:hAnsi="Verdana" w:cs="Arial"/>
          <w:b/>
          <w:bCs/>
        </w:rPr>
      </w:pPr>
    </w:p>
    <w:p w14:paraId="15C490BE" w14:textId="77777777" w:rsidR="00B91099" w:rsidRDefault="00B91099" w:rsidP="007B22A1">
      <w:pPr>
        <w:spacing w:line="276" w:lineRule="auto"/>
        <w:jc w:val="both"/>
        <w:rPr>
          <w:rFonts w:ascii="Verdana" w:hAnsi="Verdana" w:cs="Arial"/>
          <w:b/>
          <w:bCs/>
        </w:rPr>
      </w:pPr>
    </w:p>
    <w:p w14:paraId="3DD16EB0" w14:textId="77777777" w:rsidR="00B91099" w:rsidRDefault="00B91099" w:rsidP="007B22A1">
      <w:pPr>
        <w:spacing w:line="276" w:lineRule="auto"/>
        <w:jc w:val="both"/>
        <w:rPr>
          <w:rFonts w:ascii="Verdana" w:hAnsi="Verdana" w:cs="Arial"/>
          <w:b/>
          <w:bCs/>
        </w:rPr>
      </w:pPr>
    </w:p>
    <w:p w14:paraId="01CF91A5" w14:textId="77777777" w:rsidR="00C20F36" w:rsidRDefault="00C20F36" w:rsidP="007B22A1">
      <w:pPr>
        <w:spacing w:line="276" w:lineRule="auto"/>
        <w:jc w:val="both"/>
        <w:rPr>
          <w:rFonts w:ascii="Verdana" w:hAnsi="Verdana" w:cs="Arial"/>
          <w:b/>
          <w:bCs/>
        </w:rPr>
      </w:pPr>
    </w:p>
    <w:p w14:paraId="5CF5230C" w14:textId="77777777" w:rsidR="00C20F36" w:rsidRDefault="00C20F36" w:rsidP="007B22A1">
      <w:pPr>
        <w:spacing w:line="276" w:lineRule="auto"/>
        <w:jc w:val="both"/>
        <w:rPr>
          <w:rFonts w:ascii="Verdana" w:hAnsi="Verdana" w:cs="Arial"/>
          <w:b/>
          <w:bCs/>
        </w:rPr>
      </w:pPr>
    </w:p>
    <w:p w14:paraId="31F54CB5" w14:textId="77777777" w:rsidR="00C20F36" w:rsidRDefault="00C20F36" w:rsidP="007B22A1">
      <w:pPr>
        <w:spacing w:line="276" w:lineRule="auto"/>
        <w:jc w:val="both"/>
        <w:rPr>
          <w:rFonts w:ascii="Verdana" w:hAnsi="Verdana" w:cs="Arial"/>
          <w:b/>
          <w:bCs/>
        </w:rPr>
      </w:pPr>
    </w:p>
    <w:p w14:paraId="6C2EB297" w14:textId="77777777" w:rsidR="00C20F36" w:rsidRDefault="00C20F36" w:rsidP="007B22A1">
      <w:pPr>
        <w:spacing w:line="276" w:lineRule="auto"/>
        <w:jc w:val="both"/>
        <w:rPr>
          <w:rFonts w:ascii="Verdana" w:hAnsi="Verdana" w:cs="Arial"/>
          <w:b/>
          <w:bCs/>
        </w:rPr>
      </w:pPr>
    </w:p>
    <w:p w14:paraId="762310FD" w14:textId="77777777" w:rsidR="00C20F36" w:rsidRDefault="00C20F36" w:rsidP="007B22A1">
      <w:pPr>
        <w:spacing w:line="276" w:lineRule="auto"/>
        <w:jc w:val="both"/>
        <w:rPr>
          <w:rFonts w:ascii="Verdana" w:hAnsi="Verdana" w:cs="Arial"/>
          <w:b/>
          <w:bCs/>
        </w:rPr>
      </w:pPr>
    </w:p>
    <w:p w14:paraId="1CEEFB87" w14:textId="77777777" w:rsidR="00C20F36" w:rsidRDefault="00C20F36" w:rsidP="007B22A1">
      <w:pPr>
        <w:spacing w:line="276" w:lineRule="auto"/>
        <w:jc w:val="both"/>
        <w:rPr>
          <w:rFonts w:ascii="Verdana" w:hAnsi="Verdana" w:cs="Arial"/>
          <w:b/>
          <w:bCs/>
        </w:rPr>
      </w:pPr>
    </w:p>
    <w:p w14:paraId="54369871" w14:textId="77777777" w:rsidR="001221D1" w:rsidRDefault="001221D1" w:rsidP="007B22A1">
      <w:pPr>
        <w:spacing w:line="276" w:lineRule="auto"/>
        <w:jc w:val="both"/>
        <w:rPr>
          <w:rFonts w:ascii="Verdana" w:hAnsi="Verdana" w:cs="Arial"/>
          <w:b/>
          <w:bCs/>
        </w:rPr>
      </w:pPr>
    </w:p>
    <w:p w14:paraId="169CC68B" w14:textId="77777777" w:rsidR="00EF1BA1" w:rsidRDefault="00EF1BA1" w:rsidP="007B22A1">
      <w:pPr>
        <w:spacing w:line="276" w:lineRule="auto"/>
        <w:jc w:val="both"/>
        <w:rPr>
          <w:rFonts w:ascii="Verdana" w:hAnsi="Verdana" w:cs="Arial"/>
          <w:b/>
          <w:bCs/>
        </w:rPr>
      </w:pPr>
    </w:p>
    <w:p w14:paraId="29A423A6" w14:textId="77777777" w:rsidR="00EF1BA1" w:rsidRDefault="00EF1BA1" w:rsidP="007B22A1">
      <w:pPr>
        <w:spacing w:line="276" w:lineRule="auto"/>
        <w:jc w:val="both"/>
        <w:rPr>
          <w:rFonts w:ascii="Verdana" w:hAnsi="Verdana" w:cs="Arial"/>
          <w:b/>
          <w:bCs/>
        </w:rPr>
      </w:pPr>
    </w:p>
    <w:p w14:paraId="70ABBDC5" w14:textId="77777777" w:rsidR="00D268BE" w:rsidRDefault="00D268BE" w:rsidP="007B22A1">
      <w:pPr>
        <w:spacing w:line="276" w:lineRule="auto"/>
        <w:jc w:val="both"/>
        <w:rPr>
          <w:rFonts w:ascii="Verdana" w:hAnsi="Verdana" w:cs="Arial"/>
          <w:b/>
          <w:bCs/>
        </w:rPr>
      </w:pPr>
    </w:p>
    <w:p w14:paraId="0AC0D0A8" w14:textId="77777777" w:rsidR="00EF1BA1" w:rsidRDefault="00EF1BA1" w:rsidP="007B22A1">
      <w:pPr>
        <w:spacing w:line="276" w:lineRule="auto"/>
        <w:jc w:val="both"/>
        <w:rPr>
          <w:rFonts w:ascii="Verdana" w:hAnsi="Verdana" w:cs="Arial"/>
          <w:b/>
          <w:bCs/>
        </w:rPr>
      </w:pPr>
    </w:p>
    <w:p w14:paraId="1F784CD8" w14:textId="77777777" w:rsidR="00EF1BA1" w:rsidRDefault="00EF1BA1" w:rsidP="007B22A1">
      <w:pPr>
        <w:spacing w:line="276" w:lineRule="auto"/>
        <w:jc w:val="both"/>
        <w:rPr>
          <w:rFonts w:ascii="Verdana" w:hAnsi="Verdana" w:cs="Arial"/>
          <w:b/>
          <w:bCs/>
        </w:rPr>
      </w:pPr>
    </w:p>
    <w:p w14:paraId="4B6905F6" w14:textId="0619A056" w:rsidR="001221D1" w:rsidRPr="00C20F36" w:rsidRDefault="007B22A1" w:rsidP="00E002E6">
      <w:pPr>
        <w:pStyle w:val="Prrafodelista"/>
        <w:numPr>
          <w:ilvl w:val="0"/>
          <w:numId w:val="26"/>
        </w:numPr>
        <w:spacing w:line="276" w:lineRule="auto"/>
        <w:jc w:val="both"/>
        <w:outlineLvl w:val="0"/>
        <w:rPr>
          <w:rFonts w:ascii="Verdana" w:hAnsi="Verdana" w:cs="Arial"/>
          <w:b/>
          <w:bCs/>
          <w:sz w:val="24"/>
          <w:szCs w:val="24"/>
        </w:rPr>
      </w:pPr>
      <w:bookmarkStart w:id="22" w:name="_Toc216682569"/>
      <w:r w:rsidRPr="00C20F36">
        <w:rPr>
          <w:rFonts w:ascii="Verdana" w:hAnsi="Verdana" w:cs="Arial"/>
          <w:b/>
          <w:bCs/>
          <w:sz w:val="24"/>
          <w:szCs w:val="24"/>
        </w:rPr>
        <w:lastRenderedPageBreak/>
        <w:t>Bibliografía:</w:t>
      </w:r>
      <w:bookmarkEnd w:id="22"/>
    </w:p>
    <w:p w14:paraId="4C9D1305" w14:textId="77777777" w:rsidR="009B09DF" w:rsidRDefault="009B09DF" w:rsidP="007B22A1">
      <w:pPr>
        <w:spacing w:line="276" w:lineRule="auto"/>
        <w:jc w:val="both"/>
        <w:rPr>
          <w:rFonts w:ascii="Verdana" w:hAnsi="Verdana" w:cs="Arial"/>
        </w:rPr>
      </w:pPr>
    </w:p>
    <w:p w14:paraId="192474CB" w14:textId="5B701C22" w:rsidR="00ED11D5" w:rsidRDefault="00ED11D5" w:rsidP="007B22A1">
      <w:pPr>
        <w:spacing w:line="276" w:lineRule="auto"/>
        <w:jc w:val="both"/>
        <w:rPr>
          <w:rFonts w:ascii="Verdana" w:hAnsi="Verdana" w:cs="Arial"/>
        </w:rPr>
      </w:pPr>
      <w:r w:rsidRPr="00ED11D5">
        <w:rPr>
          <w:rFonts w:ascii="Verdana" w:hAnsi="Verdana" w:cs="Arial"/>
        </w:rPr>
        <w:t xml:space="preserve">Altieri </w:t>
      </w:r>
      <w:r>
        <w:rPr>
          <w:rFonts w:ascii="Verdana" w:hAnsi="Verdana" w:cs="Arial"/>
        </w:rPr>
        <w:t xml:space="preserve">Miguel. (2024). </w:t>
      </w:r>
      <w:r w:rsidRPr="00ED11D5">
        <w:rPr>
          <w:rFonts w:ascii="Verdana" w:hAnsi="Verdana" w:cs="Arial"/>
        </w:rPr>
        <w:t xml:space="preserve">Curso </w:t>
      </w:r>
      <w:r>
        <w:rPr>
          <w:rFonts w:ascii="Verdana" w:hAnsi="Verdana" w:cs="Arial"/>
        </w:rPr>
        <w:t>Ganadería Regenerativa</w:t>
      </w:r>
      <w:r w:rsidR="005F19F0">
        <w:rPr>
          <w:rFonts w:ascii="Verdana" w:hAnsi="Verdana" w:cs="Arial"/>
        </w:rPr>
        <w:t xml:space="preserve"> con enfoque agroecológico</w:t>
      </w:r>
      <w:r>
        <w:rPr>
          <w:rFonts w:ascii="Verdana" w:hAnsi="Verdana" w:cs="Arial"/>
        </w:rPr>
        <w:t xml:space="preserve">. </w:t>
      </w:r>
      <w:r w:rsidRPr="00ED11D5">
        <w:rPr>
          <w:rFonts w:ascii="Verdana" w:hAnsi="Verdana" w:cs="Arial"/>
        </w:rPr>
        <w:t>Modulo 1</w:t>
      </w:r>
      <w:r>
        <w:rPr>
          <w:rFonts w:ascii="Verdana" w:hAnsi="Verdana" w:cs="Arial"/>
        </w:rPr>
        <w:t xml:space="preserve">. </w:t>
      </w:r>
      <w:r w:rsidRPr="00ED11D5">
        <w:rPr>
          <w:rFonts w:ascii="Verdana" w:hAnsi="Verdana" w:cs="Arial"/>
        </w:rPr>
        <w:t xml:space="preserve">TNC GRBA </w:t>
      </w:r>
    </w:p>
    <w:p w14:paraId="61C4DF58" w14:textId="77777777" w:rsidR="00ED11D5" w:rsidRDefault="00ED11D5" w:rsidP="007B22A1">
      <w:pPr>
        <w:spacing w:line="276" w:lineRule="auto"/>
        <w:jc w:val="both"/>
        <w:rPr>
          <w:rFonts w:ascii="Verdana" w:hAnsi="Verdana" w:cs="Arial"/>
        </w:rPr>
      </w:pPr>
    </w:p>
    <w:p w14:paraId="7A8BDE4E" w14:textId="33686F20" w:rsidR="00ED11D5" w:rsidRDefault="00ED11D5" w:rsidP="007B22A1">
      <w:pPr>
        <w:spacing w:line="276" w:lineRule="auto"/>
        <w:jc w:val="both"/>
        <w:rPr>
          <w:rFonts w:ascii="Verdana" w:hAnsi="Verdana" w:cs="Arial"/>
        </w:rPr>
      </w:pPr>
      <w:r>
        <w:rPr>
          <w:rFonts w:ascii="Verdana" w:hAnsi="Verdana" w:cs="Arial"/>
        </w:rPr>
        <w:t xml:space="preserve">Calle </w:t>
      </w:r>
      <w:r w:rsidRPr="00ED11D5">
        <w:rPr>
          <w:rFonts w:ascii="Verdana" w:hAnsi="Verdana" w:cs="Arial"/>
        </w:rPr>
        <w:t>Zoraida Calle</w:t>
      </w:r>
      <w:r>
        <w:rPr>
          <w:rFonts w:ascii="Verdana" w:hAnsi="Verdana" w:cs="Arial"/>
        </w:rPr>
        <w:t xml:space="preserve">. (2024). </w:t>
      </w:r>
      <w:r w:rsidR="005F19F0" w:rsidRPr="00ED11D5">
        <w:rPr>
          <w:rFonts w:ascii="Verdana" w:hAnsi="Verdana" w:cs="Arial"/>
        </w:rPr>
        <w:t xml:space="preserve">Curso </w:t>
      </w:r>
      <w:r w:rsidR="005F19F0">
        <w:rPr>
          <w:rFonts w:ascii="Verdana" w:hAnsi="Verdana" w:cs="Arial"/>
        </w:rPr>
        <w:t>Ganadería Regenerativa con enfoque agroecológico</w:t>
      </w:r>
      <w:r>
        <w:rPr>
          <w:rFonts w:ascii="Verdana" w:hAnsi="Verdana" w:cs="Arial"/>
        </w:rPr>
        <w:t xml:space="preserve">. </w:t>
      </w:r>
      <w:r w:rsidRPr="00ED11D5">
        <w:rPr>
          <w:rFonts w:ascii="Verdana" w:hAnsi="Verdana" w:cs="Arial"/>
        </w:rPr>
        <w:t>La salud del suelo - Curso TNC GRBA</w:t>
      </w:r>
    </w:p>
    <w:p w14:paraId="2070461F" w14:textId="77777777" w:rsidR="00ED11D5" w:rsidRDefault="00ED11D5" w:rsidP="007B22A1">
      <w:pPr>
        <w:spacing w:line="276" w:lineRule="auto"/>
        <w:jc w:val="both"/>
        <w:rPr>
          <w:rFonts w:ascii="Verdana" w:hAnsi="Verdana" w:cs="Arial"/>
        </w:rPr>
      </w:pPr>
    </w:p>
    <w:p w14:paraId="4F36972E" w14:textId="2F877478" w:rsidR="001221D1" w:rsidRDefault="001221D1" w:rsidP="007B22A1">
      <w:pPr>
        <w:spacing w:line="276" w:lineRule="auto"/>
        <w:jc w:val="both"/>
        <w:rPr>
          <w:rFonts w:ascii="Verdana" w:hAnsi="Verdana" w:cs="Arial"/>
        </w:rPr>
      </w:pPr>
      <w:r w:rsidRPr="000519D1">
        <w:rPr>
          <w:rFonts w:ascii="Verdana" w:hAnsi="Verdana" w:cs="Arial"/>
        </w:rPr>
        <w:t xml:space="preserve">Gutiérrez-Chacón, C., Mueses-Cisneros, J. J., Carvalho, A. F., &amp; González, V. H. (2025). Marco regulatorio para la meliponicultura en Latinoamérica: Aspectos clave y extractos relevantes. </w:t>
      </w:r>
      <w:proofErr w:type="spellStart"/>
      <w:r w:rsidRPr="000519D1">
        <w:rPr>
          <w:rFonts w:ascii="Verdana" w:hAnsi="Verdana" w:cs="Arial"/>
        </w:rPr>
        <w:t>Wildlife</w:t>
      </w:r>
      <w:proofErr w:type="spellEnd"/>
      <w:r w:rsidRPr="000519D1">
        <w:rPr>
          <w:rFonts w:ascii="Verdana" w:hAnsi="Verdana" w:cs="Arial"/>
        </w:rPr>
        <w:t xml:space="preserve"> </w:t>
      </w:r>
      <w:proofErr w:type="spellStart"/>
      <w:r w:rsidRPr="000519D1">
        <w:rPr>
          <w:rFonts w:ascii="Verdana" w:hAnsi="Verdana" w:cs="Arial"/>
        </w:rPr>
        <w:t>Conservation</w:t>
      </w:r>
      <w:proofErr w:type="spellEnd"/>
      <w:r w:rsidRPr="000519D1">
        <w:rPr>
          <w:rFonts w:ascii="Verdana" w:hAnsi="Verdana" w:cs="Arial"/>
        </w:rPr>
        <w:t xml:space="preserve"> </w:t>
      </w:r>
      <w:proofErr w:type="spellStart"/>
      <w:r w:rsidRPr="000519D1">
        <w:rPr>
          <w:rFonts w:ascii="Verdana" w:hAnsi="Verdana" w:cs="Arial"/>
        </w:rPr>
        <w:t>Society</w:t>
      </w:r>
      <w:proofErr w:type="spellEnd"/>
      <w:r w:rsidRPr="000519D1">
        <w:rPr>
          <w:rFonts w:ascii="Verdana" w:hAnsi="Verdana" w:cs="Arial"/>
        </w:rPr>
        <w:t>. 38 p.</w:t>
      </w:r>
    </w:p>
    <w:p w14:paraId="68A984F3" w14:textId="77777777" w:rsidR="00D93A1A" w:rsidRDefault="00D93A1A" w:rsidP="007B22A1">
      <w:pPr>
        <w:spacing w:line="276" w:lineRule="auto"/>
        <w:jc w:val="both"/>
        <w:rPr>
          <w:rFonts w:ascii="Verdana" w:hAnsi="Verdana" w:cs="Arial"/>
        </w:rPr>
      </w:pPr>
    </w:p>
    <w:p w14:paraId="1DFD0D28" w14:textId="50CD5CC1" w:rsidR="00D93A1A" w:rsidRPr="00D93A1A" w:rsidRDefault="00D93A1A" w:rsidP="007B22A1">
      <w:pPr>
        <w:spacing w:line="276" w:lineRule="auto"/>
        <w:jc w:val="both"/>
        <w:rPr>
          <w:rFonts w:ascii="Verdana" w:eastAsia="Verdana" w:hAnsi="Verdana" w:cs="Verdana"/>
        </w:rPr>
      </w:pPr>
      <w:r>
        <w:rPr>
          <w:rFonts w:ascii="Verdana" w:eastAsia="Verdana" w:hAnsi="Verdana" w:cs="Verdana"/>
        </w:rPr>
        <w:t>Lotero-Upegui, G.A, J.V. Rueda-Almonacid &amp; J.J. Mueses-Cisneros. (2018). Conceptos básicos de Meliponicultura. Guía para comunidades rurales del piedemonte amazónico. Conservación Internacional, Bogotá, Colombia. 97 pp.</w:t>
      </w:r>
    </w:p>
    <w:p w14:paraId="14958D69" w14:textId="77777777" w:rsidR="001221D1" w:rsidRDefault="001221D1" w:rsidP="007B22A1">
      <w:pPr>
        <w:spacing w:line="276" w:lineRule="auto"/>
        <w:jc w:val="both"/>
        <w:rPr>
          <w:rFonts w:ascii="Verdana" w:hAnsi="Verdana" w:cs="Arial"/>
        </w:rPr>
      </w:pPr>
    </w:p>
    <w:p w14:paraId="69C9F789" w14:textId="77777777" w:rsidR="001221D1" w:rsidRPr="000519D1" w:rsidRDefault="001221D1" w:rsidP="001221D1">
      <w:pPr>
        <w:spacing w:line="276" w:lineRule="auto"/>
        <w:jc w:val="both"/>
        <w:rPr>
          <w:rFonts w:ascii="Verdana" w:hAnsi="Verdana" w:cs="Arial"/>
        </w:rPr>
      </w:pPr>
      <w:r w:rsidRPr="000519D1">
        <w:rPr>
          <w:rFonts w:ascii="Verdana" w:hAnsi="Verdana" w:cs="Arial"/>
        </w:rPr>
        <w:t xml:space="preserve">Ministerio de Agricultura (2024). Sistemas Agroforestales de Cacao en Meta y Arauca. Proyecto Biocarbono Orinoquia. Consultoría Agrosavia </w:t>
      </w:r>
    </w:p>
    <w:p w14:paraId="042A43BA" w14:textId="77777777" w:rsidR="001221D1" w:rsidRDefault="001221D1" w:rsidP="001221D1">
      <w:pPr>
        <w:spacing w:line="276" w:lineRule="auto"/>
        <w:jc w:val="both"/>
        <w:rPr>
          <w:rFonts w:ascii="Verdana" w:hAnsi="Verdana" w:cs="Arial"/>
        </w:rPr>
      </w:pPr>
    </w:p>
    <w:p w14:paraId="6B8D2242" w14:textId="77777777" w:rsidR="009B09DF" w:rsidRDefault="009B09DF" w:rsidP="009B09DF">
      <w:pPr>
        <w:spacing w:line="276" w:lineRule="auto"/>
        <w:jc w:val="both"/>
        <w:rPr>
          <w:rFonts w:ascii="Verdana" w:hAnsi="Verdana" w:cs="Arial"/>
        </w:rPr>
      </w:pPr>
      <w:r>
        <w:rPr>
          <w:rFonts w:ascii="Verdana" w:hAnsi="Verdana" w:cs="Arial"/>
        </w:rPr>
        <w:t xml:space="preserve">Ministerio de comercio. (2021). </w:t>
      </w:r>
      <w:r w:rsidRPr="009B09DF">
        <w:rPr>
          <w:rFonts w:ascii="Verdana" w:hAnsi="Verdana" w:cs="Arial"/>
        </w:rPr>
        <w:t>Buenas prácticas en sostenibilidad</w:t>
      </w:r>
      <w:r>
        <w:rPr>
          <w:rFonts w:ascii="Verdana" w:hAnsi="Verdana" w:cs="Arial"/>
        </w:rPr>
        <w:t xml:space="preserve"> </w:t>
      </w:r>
      <w:r w:rsidRPr="009B09DF">
        <w:rPr>
          <w:rFonts w:ascii="Verdana" w:hAnsi="Verdana" w:cs="Arial"/>
        </w:rPr>
        <w:t>Para turismo de naturaleza, guías de</w:t>
      </w:r>
      <w:r>
        <w:rPr>
          <w:rFonts w:ascii="Verdana" w:hAnsi="Verdana" w:cs="Arial"/>
        </w:rPr>
        <w:t xml:space="preserve"> </w:t>
      </w:r>
      <w:r w:rsidRPr="009B09DF">
        <w:rPr>
          <w:rFonts w:ascii="Verdana" w:hAnsi="Verdana" w:cs="Arial"/>
        </w:rPr>
        <w:t>Turismo</w:t>
      </w:r>
      <w:r>
        <w:rPr>
          <w:rFonts w:ascii="Verdana" w:hAnsi="Verdana" w:cs="Arial"/>
        </w:rPr>
        <w:t xml:space="preserve">. </w:t>
      </w:r>
      <w:r w:rsidRPr="009B09DF">
        <w:rPr>
          <w:rFonts w:ascii="Verdana" w:hAnsi="Verdana" w:cs="Arial"/>
        </w:rPr>
        <w:t>Segunda edición</w:t>
      </w:r>
      <w:r>
        <w:rPr>
          <w:rFonts w:ascii="Verdana" w:hAnsi="Verdana" w:cs="Arial"/>
        </w:rPr>
        <w:t>, Bogotá, Colombia- 72p.</w:t>
      </w:r>
    </w:p>
    <w:p w14:paraId="6D297C29" w14:textId="77777777" w:rsidR="009B09DF" w:rsidRDefault="009B09DF" w:rsidP="001221D1">
      <w:pPr>
        <w:spacing w:line="276" w:lineRule="auto"/>
        <w:jc w:val="both"/>
        <w:rPr>
          <w:rFonts w:ascii="Verdana" w:hAnsi="Verdana" w:cs="Arial"/>
        </w:rPr>
      </w:pPr>
    </w:p>
    <w:p w14:paraId="48958F47" w14:textId="282772D9" w:rsidR="005F19F0" w:rsidRDefault="005F19F0" w:rsidP="001221D1">
      <w:pPr>
        <w:spacing w:line="276" w:lineRule="auto"/>
        <w:jc w:val="both"/>
        <w:rPr>
          <w:rFonts w:ascii="Verdana" w:hAnsi="Verdana" w:cs="Arial"/>
        </w:rPr>
      </w:pPr>
      <w:r w:rsidRPr="005F19F0">
        <w:rPr>
          <w:rFonts w:ascii="Verdana" w:hAnsi="Verdana" w:cs="Arial"/>
        </w:rPr>
        <w:t>Molina</w:t>
      </w:r>
      <w:r>
        <w:rPr>
          <w:rFonts w:ascii="Verdana" w:hAnsi="Verdana" w:cs="Arial"/>
        </w:rPr>
        <w:t xml:space="preserve"> Carlos Hernando.</w:t>
      </w:r>
      <w:r w:rsidR="00CD0BB4">
        <w:rPr>
          <w:rFonts w:ascii="Verdana" w:hAnsi="Verdana" w:cs="Arial"/>
        </w:rPr>
        <w:t xml:space="preserve"> (2024).</w:t>
      </w:r>
      <w:r>
        <w:rPr>
          <w:rFonts w:ascii="Verdana" w:hAnsi="Verdana" w:cs="Arial"/>
        </w:rPr>
        <w:t xml:space="preserve"> </w:t>
      </w:r>
      <w:r w:rsidR="00CD0BB4" w:rsidRPr="00ED11D5">
        <w:rPr>
          <w:rFonts w:ascii="Verdana" w:hAnsi="Verdana" w:cs="Arial"/>
        </w:rPr>
        <w:t xml:space="preserve">Curso </w:t>
      </w:r>
      <w:r w:rsidR="00CD0BB4">
        <w:rPr>
          <w:rFonts w:ascii="Verdana" w:hAnsi="Verdana" w:cs="Arial"/>
        </w:rPr>
        <w:t xml:space="preserve">Ganadería Regenerativa con enfoque agroecológico. </w:t>
      </w:r>
      <w:r w:rsidRPr="005F19F0">
        <w:rPr>
          <w:rFonts w:ascii="Verdana" w:hAnsi="Verdana" w:cs="Arial"/>
        </w:rPr>
        <w:t>Principios - Modulo 3 - Curso TNC GRBA 2024</w:t>
      </w:r>
    </w:p>
    <w:p w14:paraId="40D7C843" w14:textId="77777777" w:rsidR="005F19F0" w:rsidRDefault="005F19F0" w:rsidP="001221D1">
      <w:pPr>
        <w:spacing w:line="276" w:lineRule="auto"/>
        <w:jc w:val="both"/>
        <w:rPr>
          <w:rFonts w:ascii="Verdana" w:hAnsi="Verdana" w:cs="Arial"/>
        </w:rPr>
      </w:pPr>
    </w:p>
    <w:p w14:paraId="6474DAD5" w14:textId="77777777" w:rsidR="001221D1" w:rsidRPr="00575954" w:rsidRDefault="001221D1" w:rsidP="001221D1">
      <w:pPr>
        <w:spacing w:line="276" w:lineRule="auto"/>
        <w:jc w:val="both"/>
        <w:rPr>
          <w:rFonts w:ascii="Verdana" w:hAnsi="Verdana" w:cs="Arial"/>
          <w:lang w:val="en-US"/>
        </w:rPr>
      </w:pPr>
      <w:r w:rsidRPr="000410E2">
        <w:rPr>
          <w:rFonts w:ascii="Verdana" w:hAnsi="Verdana" w:cs="Arial"/>
          <w:lang w:val="es-CO"/>
        </w:rPr>
        <w:lastRenderedPageBreak/>
        <w:t xml:space="preserve">Nair, P. K. R., Nair, V. D., Mohan Kumar, B., &amp; Showalter, J. M. (2009). </w:t>
      </w:r>
      <w:r w:rsidRPr="00575954">
        <w:rPr>
          <w:rFonts w:ascii="Verdana" w:hAnsi="Verdana" w:cs="Arial"/>
          <w:lang w:val="en-US"/>
        </w:rPr>
        <w:t>Carbon sequestration in agroforestry systems. Advances in Agronomy, 103, 313-359</w:t>
      </w:r>
    </w:p>
    <w:p w14:paraId="2A6D1179" w14:textId="77777777" w:rsidR="001221D1" w:rsidRDefault="001221D1" w:rsidP="001221D1">
      <w:pPr>
        <w:spacing w:line="276" w:lineRule="auto"/>
        <w:jc w:val="both"/>
        <w:rPr>
          <w:rFonts w:ascii="Verdana" w:eastAsia="Arial Narrow" w:hAnsi="Verdana"/>
          <w:lang w:val="en-US"/>
        </w:rPr>
      </w:pPr>
    </w:p>
    <w:p w14:paraId="4E5D93C0" w14:textId="7337455E" w:rsidR="001221D1" w:rsidRDefault="001221D1" w:rsidP="001221D1">
      <w:pPr>
        <w:spacing w:line="276" w:lineRule="auto"/>
        <w:jc w:val="both"/>
        <w:rPr>
          <w:rFonts w:ascii="Verdana" w:eastAsia="Arial Narrow" w:hAnsi="Verdana"/>
        </w:rPr>
      </w:pPr>
      <w:r w:rsidRPr="001221D1">
        <w:rPr>
          <w:rFonts w:ascii="Verdana" w:eastAsia="Arial Narrow" w:hAnsi="Verdana"/>
          <w:lang w:val="en-US"/>
        </w:rPr>
        <w:t xml:space="preserve">Nicholls, C. I., Henao, A., &amp; Altieri, M. A. (2017). </w:t>
      </w:r>
      <w:r w:rsidRPr="001B226F">
        <w:rPr>
          <w:rFonts w:ascii="Verdana" w:eastAsia="Arial Narrow" w:hAnsi="Verdana"/>
        </w:rPr>
        <w:t>Agroecología y el diseño de sistemas agrícolas resilientes al cambio climático. </w:t>
      </w:r>
      <w:r w:rsidRPr="001B226F">
        <w:rPr>
          <w:rFonts w:ascii="Verdana" w:eastAsia="Arial Narrow" w:hAnsi="Verdana"/>
          <w:i/>
          <w:iCs/>
        </w:rPr>
        <w:t>Agroecología</w:t>
      </w:r>
      <w:r w:rsidRPr="001B226F">
        <w:rPr>
          <w:rFonts w:ascii="Verdana" w:eastAsia="Arial Narrow" w:hAnsi="Verdana"/>
        </w:rPr>
        <w:t>, </w:t>
      </w:r>
      <w:r w:rsidRPr="001B226F">
        <w:rPr>
          <w:rFonts w:ascii="Verdana" w:eastAsia="Arial Narrow" w:hAnsi="Verdana"/>
          <w:i/>
          <w:iCs/>
        </w:rPr>
        <w:t>10</w:t>
      </w:r>
      <w:r w:rsidRPr="001B226F">
        <w:rPr>
          <w:rFonts w:ascii="Verdana" w:eastAsia="Arial Narrow" w:hAnsi="Verdana"/>
        </w:rPr>
        <w:t xml:space="preserve">(1), 7–31. Recuperado a partir de </w:t>
      </w:r>
      <w:hyperlink r:id="rId70" w:history="1">
        <w:r w:rsidRPr="009D151A">
          <w:rPr>
            <w:rStyle w:val="Hipervnculo"/>
            <w:rFonts w:ascii="Verdana" w:eastAsia="Arial Narrow" w:hAnsi="Verdana"/>
            <w:color w:val="auto"/>
          </w:rPr>
          <w:t>https://revistas.um.es/agroecologia/article/view/300711</w:t>
        </w:r>
      </w:hyperlink>
    </w:p>
    <w:p w14:paraId="76FA1652" w14:textId="77777777" w:rsidR="001221D1" w:rsidRDefault="001221D1" w:rsidP="001221D1">
      <w:pPr>
        <w:spacing w:line="276" w:lineRule="auto"/>
        <w:jc w:val="both"/>
        <w:rPr>
          <w:rFonts w:ascii="Verdana" w:eastAsia="Arial Narrow" w:hAnsi="Verdana"/>
        </w:rPr>
      </w:pPr>
    </w:p>
    <w:p w14:paraId="6E6AA869" w14:textId="49E7A8B9" w:rsidR="000519D1" w:rsidRDefault="00557CEB" w:rsidP="007B22A1">
      <w:pPr>
        <w:spacing w:line="276" w:lineRule="auto"/>
        <w:jc w:val="both"/>
        <w:rPr>
          <w:rFonts w:ascii="Verdana" w:hAnsi="Verdana" w:cs="Arial"/>
        </w:rPr>
      </w:pPr>
      <w:r w:rsidRPr="00557CEB">
        <w:rPr>
          <w:rFonts w:ascii="Verdana" w:hAnsi="Verdana" w:cs="Arial"/>
        </w:rPr>
        <w:t xml:space="preserve">FAO. </w:t>
      </w:r>
      <w:r>
        <w:rPr>
          <w:rFonts w:ascii="Verdana" w:hAnsi="Verdana" w:cs="Arial"/>
        </w:rPr>
        <w:t>(</w:t>
      </w:r>
      <w:r w:rsidRPr="00557CEB">
        <w:rPr>
          <w:rFonts w:ascii="Verdana" w:hAnsi="Verdana" w:cs="Arial"/>
        </w:rPr>
        <w:t>2021</w:t>
      </w:r>
      <w:r>
        <w:rPr>
          <w:rFonts w:ascii="Verdana" w:hAnsi="Verdana" w:cs="Arial"/>
        </w:rPr>
        <w:t>)</w:t>
      </w:r>
      <w:r w:rsidRPr="00557CEB">
        <w:rPr>
          <w:rFonts w:ascii="Verdana" w:hAnsi="Verdana" w:cs="Arial"/>
        </w:rPr>
        <w:t>. Instrumento para la evaluación del desempeño agroecológico (TAPE) - Proceso de desarrollo y directrices para la aplicación. Versión de prueba. Roma. FAO. https://doi.org/10.4060/ca7407es</w:t>
      </w:r>
    </w:p>
    <w:p w14:paraId="47E5D4F4" w14:textId="77777777" w:rsidR="00557CEB" w:rsidRDefault="00557CEB" w:rsidP="007B22A1">
      <w:pPr>
        <w:spacing w:line="276" w:lineRule="auto"/>
        <w:jc w:val="both"/>
        <w:rPr>
          <w:rFonts w:ascii="Verdana" w:hAnsi="Verdana" w:cs="Arial"/>
        </w:rPr>
      </w:pPr>
    </w:p>
    <w:p w14:paraId="37AE4DD7" w14:textId="28B44FE8" w:rsidR="007B22A1" w:rsidRPr="000519D1" w:rsidRDefault="001221D1" w:rsidP="007B22A1">
      <w:pPr>
        <w:spacing w:line="276" w:lineRule="auto"/>
        <w:jc w:val="both"/>
        <w:rPr>
          <w:rFonts w:ascii="Verdana" w:hAnsi="Verdana" w:cs="Arial"/>
        </w:rPr>
      </w:pPr>
      <w:r>
        <w:rPr>
          <w:rFonts w:ascii="Verdana" w:eastAsia="Arial Narrow" w:hAnsi="Verdana"/>
          <w:lang w:val="es-CO"/>
        </w:rPr>
        <w:t xml:space="preserve">Organización de las Naciones Unidas para la Alimentación y la Agricultura - </w:t>
      </w:r>
      <w:r w:rsidR="007B22A1" w:rsidRPr="000519D1">
        <w:rPr>
          <w:rFonts w:ascii="Verdana" w:hAnsi="Verdana" w:cs="Arial"/>
        </w:rPr>
        <w:t>FAO. (2018). </w:t>
      </w:r>
      <w:r w:rsidR="007B22A1" w:rsidRPr="000519D1">
        <w:rPr>
          <w:rFonts w:ascii="Verdana" w:hAnsi="Verdana" w:cs="Arial"/>
          <w:i/>
          <w:iCs/>
        </w:rPr>
        <w:t>Los 10 elementos de la agroecología: Guiando la transición hacia sistemas alimentarios y agrícolas sostenibles</w:t>
      </w:r>
      <w:r w:rsidR="007B22A1" w:rsidRPr="000519D1">
        <w:rPr>
          <w:rFonts w:ascii="Verdana" w:hAnsi="Verdana" w:cs="Arial"/>
        </w:rPr>
        <w:t>. Ro</w:t>
      </w:r>
      <w:r w:rsidR="007B22A1" w:rsidRPr="009D151A">
        <w:rPr>
          <w:rFonts w:ascii="Verdana" w:hAnsi="Verdana" w:cs="Arial"/>
        </w:rPr>
        <w:t>ma. </w:t>
      </w:r>
      <w:hyperlink r:id="rId71" w:tgtFrame="_blank" w:history="1">
        <w:r w:rsidR="007B22A1" w:rsidRPr="009D151A">
          <w:rPr>
            <w:rStyle w:val="Hipervnculo"/>
            <w:rFonts w:ascii="Verdana" w:hAnsi="Verdana" w:cs="Arial"/>
            <w:color w:val="auto"/>
          </w:rPr>
          <w:t>http://www.fao.org/3/CA1528ES/ca1528es.pdf</w:t>
        </w:r>
      </w:hyperlink>
    </w:p>
    <w:p w14:paraId="2F560973" w14:textId="77777777" w:rsidR="008520C4" w:rsidRDefault="008520C4" w:rsidP="007B22A1">
      <w:pPr>
        <w:spacing w:line="276" w:lineRule="auto"/>
        <w:jc w:val="both"/>
        <w:rPr>
          <w:rFonts w:ascii="Verdana" w:eastAsia="Arial Narrow" w:hAnsi="Verdana"/>
        </w:rPr>
      </w:pPr>
    </w:p>
    <w:p w14:paraId="02B8A544" w14:textId="39CB0DFA" w:rsidR="008520C4" w:rsidRDefault="008520C4" w:rsidP="008520C4">
      <w:pPr>
        <w:spacing w:line="276" w:lineRule="auto"/>
        <w:jc w:val="both"/>
        <w:rPr>
          <w:rFonts w:ascii="Verdana" w:eastAsia="Arial Narrow" w:hAnsi="Verdana"/>
          <w:lang w:val="es-CO"/>
        </w:rPr>
      </w:pPr>
      <w:r>
        <w:rPr>
          <w:rFonts w:ascii="Verdana" w:eastAsia="Arial Narrow" w:hAnsi="Verdana"/>
          <w:lang w:val="es-CO"/>
        </w:rPr>
        <w:t xml:space="preserve">Organización de las Naciones Unidas para la Alimentación y la Agricultura - FAO. (2018). </w:t>
      </w:r>
      <w:r w:rsidRPr="008520C4">
        <w:rPr>
          <w:rFonts w:ascii="Verdana" w:eastAsia="Arial Narrow" w:hAnsi="Verdana"/>
          <w:lang w:val="es-CO"/>
        </w:rPr>
        <w:t>Guía para la transición</w:t>
      </w:r>
      <w:r>
        <w:rPr>
          <w:rFonts w:ascii="Verdana" w:eastAsia="Arial Narrow" w:hAnsi="Verdana"/>
          <w:lang w:val="es-CO"/>
        </w:rPr>
        <w:t xml:space="preserve"> h</w:t>
      </w:r>
      <w:r w:rsidRPr="008520C4">
        <w:rPr>
          <w:rFonts w:ascii="Verdana" w:eastAsia="Arial Narrow" w:hAnsi="Verdana"/>
          <w:lang w:val="es-CO"/>
        </w:rPr>
        <w:t>acia sistemas alimentarios</w:t>
      </w:r>
      <w:r>
        <w:rPr>
          <w:rFonts w:ascii="Verdana" w:eastAsia="Arial Narrow" w:hAnsi="Verdana"/>
          <w:lang w:val="es-CO"/>
        </w:rPr>
        <w:t xml:space="preserve"> y</w:t>
      </w:r>
      <w:r w:rsidRPr="008520C4">
        <w:rPr>
          <w:rFonts w:ascii="Verdana" w:eastAsia="Arial Narrow" w:hAnsi="Verdana"/>
          <w:lang w:val="es-CO"/>
        </w:rPr>
        <w:t xml:space="preserve"> agrícolas sostenibles</w:t>
      </w:r>
      <w:r>
        <w:rPr>
          <w:rFonts w:ascii="Verdana" w:eastAsia="Arial Narrow" w:hAnsi="Verdana"/>
          <w:lang w:val="es-CO"/>
        </w:rPr>
        <w:t xml:space="preserve">. </w:t>
      </w:r>
      <w:r w:rsidRPr="008520C4">
        <w:rPr>
          <w:rFonts w:ascii="Verdana" w:eastAsia="Arial Narrow" w:hAnsi="Verdana"/>
          <w:lang w:val="es-CO"/>
        </w:rPr>
        <w:t>Los 10 elementos de</w:t>
      </w:r>
      <w:r>
        <w:rPr>
          <w:rFonts w:ascii="Verdana" w:eastAsia="Arial Narrow" w:hAnsi="Verdana"/>
          <w:lang w:val="es-CO"/>
        </w:rPr>
        <w:t xml:space="preserve"> </w:t>
      </w:r>
      <w:r w:rsidRPr="008520C4">
        <w:rPr>
          <w:rFonts w:ascii="Verdana" w:eastAsia="Arial Narrow" w:hAnsi="Verdana"/>
          <w:lang w:val="es-CO"/>
        </w:rPr>
        <w:t>La agroecología</w:t>
      </w:r>
    </w:p>
    <w:p w14:paraId="2D5B8A9C" w14:textId="77777777" w:rsidR="00AE57B4" w:rsidRDefault="00AE57B4" w:rsidP="008520C4">
      <w:pPr>
        <w:spacing w:line="276" w:lineRule="auto"/>
        <w:jc w:val="both"/>
        <w:rPr>
          <w:rFonts w:ascii="Verdana" w:eastAsia="Arial Narrow" w:hAnsi="Verdana"/>
          <w:lang w:val="es-CO"/>
        </w:rPr>
      </w:pPr>
    </w:p>
    <w:p w14:paraId="7C6B0481" w14:textId="5D7ECD74" w:rsidR="00AE57B4" w:rsidRDefault="00AE57B4" w:rsidP="00AE57B4">
      <w:pPr>
        <w:spacing w:line="276" w:lineRule="auto"/>
        <w:jc w:val="both"/>
        <w:rPr>
          <w:rFonts w:ascii="Verdana" w:eastAsia="Arial Narrow" w:hAnsi="Verdana"/>
          <w:lang w:val="es-CO"/>
        </w:rPr>
      </w:pPr>
      <w:r>
        <w:rPr>
          <w:rFonts w:ascii="Verdana" w:eastAsia="Arial Narrow" w:hAnsi="Verdana"/>
          <w:lang w:val="es-CO"/>
        </w:rPr>
        <w:t xml:space="preserve">Organización de las Naciones Unidas para la Alimentación y la Agricultura - FAO. </w:t>
      </w:r>
      <w:r w:rsidRPr="00184683">
        <w:rPr>
          <w:rFonts w:ascii="Verdana" w:eastAsia="Arial Narrow" w:hAnsi="Verdana"/>
          <w:lang w:val="es-CO"/>
        </w:rPr>
        <w:t>(2018).</w:t>
      </w:r>
      <w:r>
        <w:rPr>
          <w:rFonts w:ascii="Verdana" w:eastAsia="Arial Narrow" w:hAnsi="Verdana"/>
          <w:lang w:val="es-CO"/>
        </w:rPr>
        <w:t xml:space="preserve"> </w:t>
      </w:r>
      <w:r w:rsidRPr="00AE57B4">
        <w:rPr>
          <w:rFonts w:ascii="Verdana" w:eastAsia="Arial Narrow" w:hAnsi="Verdana"/>
          <w:lang w:val="es-CO"/>
        </w:rPr>
        <w:t>Curso: Herramienta de Evaluación del desempeño agroecológico (TAPE)</w:t>
      </w:r>
      <w:r>
        <w:rPr>
          <w:rFonts w:ascii="Verdana" w:eastAsia="Arial Narrow" w:hAnsi="Verdana"/>
          <w:lang w:val="es-CO"/>
        </w:rPr>
        <w:t xml:space="preserve">. Unidad 2 </w:t>
      </w:r>
      <w:r w:rsidRPr="00AE57B4">
        <w:rPr>
          <w:rFonts w:ascii="Verdana" w:eastAsia="Arial Narrow" w:hAnsi="Verdana"/>
          <w:lang w:val="es-CO"/>
        </w:rPr>
        <w:t>La metodología TAPE y</w:t>
      </w:r>
      <w:r>
        <w:rPr>
          <w:rFonts w:ascii="Verdana" w:eastAsia="Arial Narrow" w:hAnsi="Verdana"/>
          <w:lang w:val="es-CO"/>
        </w:rPr>
        <w:t xml:space="preserve"> </w:t>
      </w:r>
      <w:r w:rsidRPr="00AE57B4">
        <w:rPr>
          <w:rFonts w:ascii="Verdana" w:eastAsia="Arial Narrow" w:hAnsi="Verdana"/>
          <w:lang w:val="es-CO"/>
        </w:rPr>
        <w:t>los 10 elementos de la</w:t>
      </w:r>
      <w:r>
        <w:rPr>
          <w:rFonts w:ascii="Verdana" w:eastAsia="Arial Narrow" w:hAnsi="Verdana"/>
          <w:lang w:val="es-CO"/>
        </w:rPr>
        <w:t xml:space="preserve"> </w:t>
      </w:r>
      <w:r w:rsidRPr="00AE57B4">
        <w:rPr>
          <w:rFonts w:ascii="Verdana" w:eastAsia="Arial Narrow" w:hAnsi="Verdana"/>
          <w:lang w:val="es-CO"/>
        </w:rPr>
        <w:t>agroecología de la FAO</w:t>
      </w:r>
      <w:r>
        <w:rPr>
          <w:rFonts w:ascii="Verdana" w:eastAsia="Arial Narrow" w:hAnsi="Verdana"/>
          <w:lang w:val="es-CO"/>
        </w:rPr>
        <w:t xml:space="preserve">. </w:t>
      </w:r>
    </w:p>
    <w:p w14:paraId="731C7E36" w14:textId="77777777" w:rsidR="001B226F" w:rsidRDefault="001B226F" w:rsidP="008520C4">
      <w:pPr>
        <w:spacing w:line="276" w:lineRule="auto"/>
        <w:jc w:val="both"/>
        <w:rPr>
          <w:rFonts w:ascii="Verdana" w:eastAsia="Arial Narrow" w:hAnsi="Verdana"/>
          <w:lang w:val="es-CO"/>
        </w:rPr>
      </w:pPr>
    </w:p>
    <w:p w14:paraId="321DA818" w14:textId="77777777" w:rsidR="001221D1" w:rsidRPr="009D151A" w:rsidRDefault="001221D1" w:rsidP="001221D1">
      <w:pPr>
        <w:spacing w:line="276" w:lineRule="auto"/>
        <w:jc w:val="both"/>
        <w:rPr>
          <w:rFonts w:ascii="Verdana" w:hAnsi="Verdana"/>
        </w:rPr>
      </w:pPr>
      <w:r>
        <w:rPr>
          <w:rFonts w:ascii="Verdana" w:eastAsia="Arial Narrow" w:hAnsi="Verdana"/>
          <w:lang w:val="es-CO"/>
        </w:rPr>
        <w:lastRenderedPageBreak/>
        <w:t xml:space="preserve">Organización de las Naciones Unidas para la Alimentación y la Agricultura - </w:t>
      </w:r>
      <w:r w:rsidRPr="000519D1">
        <w:rPr>
          <w:rFonts w:ascii="Verdana" w:hAnsi="Verdana" w:cs="Arial"/>
        </w:rPr>
        <w:t xml:space="preserve">FAO (2010). Ganadería y cambio climático. Roma. </w:t>
      </w:r>
      <w:hyperlink r:id="rId72" w:history="1">
        <w:r w:rsidRPr="009D151A">
          <w:rPr>
            <w:rStyle w:val="Hipervnculo"/>
            <w:rFonts w:ascii="Verdana" w:hAnsi="Verdana" w:cs="Arial"/>
            <w:color w:val="auto"/>
          </w:rPr>
          <w:t>http://www.fao.org/3/i1882s/i1882s.pdf</w:t>
        </w:r>
      </w:hyperlink>
    </w:p>
    <w:p w14:paraId="007D2370" w14:textId="77777777" w:rsidR="001221D1" w:rsidRPr="009D151A" w:rsidRDefault="001221D1" w:rsidP="008520C4">
      <w:pPr>
        <w:spacing w:line="276" w:lineRule="auto"/>
        <w:jc w:val="both"/>
        <w:rPr>
          <w:rFonts w:ascii="Verdana" w:eastAsia="Arial Narrow" w:hAnsi="Verdana"/>
        </w:rPr>
      </w:pPr>
    </w:p>
    <w:p w14:paraId="35DE743A" w14:textId="77777777" w:rsidR="001221D1" w:rsidRPr="009D151A" w:rsidRDefault="001221D1" w:rsidP="008520C4">
      <w:pPr>
        <w:spacing w:line="276" w:lineRule="auto"/>
        <w:jc w:val="both"/>
        <w:rPr>
          <w:rFonts w:ascii="Verdana" w:eastAsia="Arial Narrow" w:hAnsi="Verdana"/>
          <w:lang w:val="es-CO"/>
        </w:rPr>
      </w:pPr>
    </w:p>
    <w:p w14:paraId="116DFC57" w14:textId="77777777" w:rsidR="001221D1" w:rsidRPr="009D151A" w:rsidRDefault="001221D1" w:rsidP="001221D1">
      <w:pPr>
        <w:spacing w:line="276" w:lineRule="auto"/>
        <w:jc w:val="both"/>
        <w:rPr>
          <w:rFonts w:ascii="Verdana" w:hAnsi="Verdana" w:cs="Arial"/>
          <w:b/>
          <w:bCs/>
        </w:rPr>
      </w:pPr>
      <w:r w:rsidRPr="009D151A">
        <w:rPr>
          <w:rFonts w:ascii="Verdana" w:eastAsia="Arial Narrow" w:hAnsi="Verdana"/>
          <w:lang w:val="es-CO"/>
        </w:rPr>
        <w:t xml:space="preserve">Organización de las Naciones Unidas para la Alimentación y la Agricultura - </w:t>
      </w:r>
      <w:r w:rsidRPr="009D151A">
        <w:rPr>
          <w:rFonts w:ascii="Verdana" w:hAnsi="Verdana" w:cs="Arial"/>
        </w:rPr>
        <w:t>FAO. (2003). </w:t>
      </w:r>
      <w:r w:rsidRPr="009D151A">
        <w:rPr>
          <w:rFonts w:ascii="Verdana" w:hAnsi="Verdana" w:cs="Arial"/>
          <w:i/>
          <w:iCs/>
        </w:rPr>
        <w:t>Forestería comunitaria. 10 años en acción</w:t>
      </w:r>
      <w:r w:rsidRPr="009D151A">
        <w:rPr>
          <w:rFonts w:ascii="Verdana" w:hAnsi="Verdana" w:cs="Arial"/>
        </w:rPr>
        <w:t>. Roma. </w:t>
      </w:r>
      <w:hyperlink r:id="rId73" w:tgtFrame="_blank" w:history="1">
        <w:r w:rsidRPr="009D151A">
          <w:rPr>
            <w:rStyle w:val="Hipervnculo"/>
            <w:rFonts w:ascii="Verdana" w:hAnsi="Verdana" w:cs="Arial"/>
            <w:color w:val="auto"/>
          </w:rPr>
          <w:t>http://www.fao.org/3/y4687s/y4687s00.htm</w:t>
        </w:r>
      </w:hyperlink>
    </w:p>
    <w:p w14:paraId="022A5293" w14:textId="77777777" w:rsidR="001B226F" w:rsidRDefault="001B226F" w:rsidP="008520C4">
      <w:pPr>
        <w:spacing w:line="276" w:lineRule="auto"/>
        <w:jc w:val="both"/>
        <w:rPr>
          <w:rFonts w:ascii="Verdana" w:eastAsia="Arial Narrow" w:hAnsi="Verdana"/>
        </w:rPr>
      </w:pPr>
    </w:p>
    <w:p w14:paraId="3BCDF8B3" w14:textId="3DEF188E" w:rsidR="001B226F" w:rsidRDefault="001B226F" w:rsidP="008520C4">
      <w:pPr>
        <w:spacing w:line="276" w:lineRule="auto"/>
        <w:jc w:val="both"/>
        <w:rPr>
          <w:rFonts w:ascii="Verdana" w:eastAsia="Arial Narrow" w:hAnsi="Verdana"/>
          <w:lang w:val="es-CO"/>
        </w:rPr>
      </w:pPr>
      <w:proofErr w:type="spellStart"/>
      <w:r w:rsidRPr="001B226F">
        <w:rPr>
          <w:rFonts w:ascii="Verdana" w:eastAsia="Arial Narrow" w:hAnsi="Verdana"/>
          <w:lang w:val="es-CO"/>
        </w:rPr>
        <w:t>Protasovicki</w:t>
      </w:r>
      <w:proofErr w:type="spellEnd"/>
      <w:r w:rsidRPr="001B226F">
        <w:rPr>
          <w:rFonts w:ascii="Verdana" w:eastAsia="Arial Narrow" w:hAnsi="Verdana"/>
          <w:lang w:val="es-CO"/>
        </w:rPr>
        <w:t xml:space="preserve">, J. ALTIERI </w:t>
      </w:r>
      <w:r w:rsidR="001221D1">
        <w:rPr>
          <w:rFonts w:ascii="Verdana" w:eastAsia="Arial Narrow" w:hAnsi="Verdana"/>
          <w:lang w:val="es-CO"/>
        </w:rPr>
        <w:t>(</w:t>
      </w:r>
      <w:r w:rsidRPr="001B226F">
        <w:rPr>
          <w:rFonts w:ascii="Verdana" w:eastAsia="Arial Narrow" w:hAnsi="Verdana"/>
          <w:lang w:val="es-CO"/>
        </w:rPr>
        <w:t>1999</w:t>
      </w:r>
      <w:r w:rsidR="001221D1">
        <w:rPr>
          <w:rFonts w:ascii="Verdana" w:eastAsia="Arial Narrow" w:hAnsi="Verdana"/>
          <w:lang w:val="es-CO"/>
        </w:rPr>
        <w:t>).</w:t>
      </w:r>
      <w:r w:rsidRPr="001B226F">
        <w:rPr>
          <w:rFonts w:ascii="Verdana" w:eastAsia="Arial Narrow" w:hAnsi="Verdana"/>
          <w:lang w:val="es-CO"/>
        </w:rPr>
        <w:t xml:space="preserve"> Agroecología, Bases científicas para una agricultura sustentable.</w:t>
      </w:r>
    </w:p>
    <w:p w14:paraId="53ED2E67" w14:textId="77777777" w:rsidR="001221D1" w:rsidRDefault="001221D1" w:rsidP="008520C4">
      <w:pPr>
        <w:spacing w:line="276" w:lineRule="auto"/>
        <w:jc w:val="both"/>
        <w:rPr>
          <w:rFonts w:ascii="Verdana" w:eastAsia="Arial Narrow" w:hAnsi="Verdana"/>
          <w:lang w:val="es-CO"/>
        </w:rPr>
      </w:pPr>
    </w:p>
    <w:p w14:paraId="17275DD6" w14:textId="77777777" w:rsidR="001221D1" w:rsidRDefault="001221D1" w:rsidP="001221D1">
      <w:pPr>
        <w:spacing w:line="276" w:lineRule="auto"/>
        <w:jc w:val="both"/>
        <w:rPr>
          <w:rFonts w:ascii="Verdana" w:eastAsia="Arial Narrow" w:hAnsi="Verdana"/>
        </w:rPr>
      </w:pPr>
      <w:r w:rsidRPr="000F56DF">
        <w:rPr>
          <w:rFonts w:ascii="Verdana" w:eastAsia="Arial Narrow" w:hAnsi="Verdana"/>
        </w:rPr>
        <w:t>Proyecto 10. Alternativas productivas Amazonas BPIN 2020000100269. Fortalecimiento de alternativas productivas basadas en el aprovechamiento sostenible de los recursos del bosque por comunidades locales del departamento de Amazonas</w:t>
      </w:r>
    </w:p>
    <w:p w14:paraId="7D112E3A" w14:textId="77777777" w:rsidR="001221D1" w:rsidRDefault="001221D1" w:rsidP="008520C4">
      <w:pPr>
        <w:spacing w:line="276" w:lineRule="auto"/>
        <w:jc w:val="both"/>
        <w:rPr>
          <w:rFonts w:ascii="Verdana" w:eastAsia="Arial Narrow" w:hAnsi="Verdana"/>
        </w:rPr>
      </w:pPr>
    </w:p>
    <w:p w14:paraId="3562D470" w14:textId="77777777" w:rsidR="00A848DD" w:rsidRPr="00A848DD" w:rsidRDefault="00A848DD" w:rsidP="00A848DD">
      <w:pPr>
        <w:spacing w:line="276" w:lineRule="auto"/>
        <w:jc w:val="both"/>
        <w:rPr>
          <w:rFonts w:ascii="Verdana" w:eastAsia="Arial Narrow" w:hAnsi="Verdana"/>
          <w:lang w:val="es-CO"/>
        </w:rPr>
      </w:pPr>
      <w:r w:rsidRPr="00A848DD">
        <w:rPr>
          <w:rFonts w:ascii="Verdana" w:eastAsia="Arial Narrow" w:hAnsi="Verdana"/>
          <w:lang w:val="es-CO"/>
        </w:rPr>
        <w:t>García-Seco, D. (s.f.). Micorrizas, biofertilizantes del futuro que vienen del pasado. INTAGRI (Artículo Técnico Núm. 90). Recuperado de https://www.intagri.com/articulos/nutricion-vegetal/micorrizas-biofertilizantes-del-futuro-que-vienen-del-pasado</w:t>
      </w:r>
    </w:p>
    <w:p w14:paraId="2B7C8AF4" w14:textId="77777777" w:rsidR="00A848DD" w:rsidRPr="00A848DD" w:rsidRDefault="00A848DD" w:rsidP="00A848DD">
      <w:pPr>
        <w:spacing w:line="276" w:lineRule="auto"/>
        <w:jc w:val="both"/>
        <w:rPr>
          <w:rFonts w:ascii="Verdana" w:eastAsia="Arial Narrow" w:hAnsi="Verdana"/>
          <w:lang w:val="es-CO"/>
        </w:rPr>
      </w:pPr>
    </w:p>
    <w:p w14:paraId="63EB8A4E" w14:textId="77777777" w:rsidR="00A848DD" w:rsidRPr="00A848DD" w:rsidRDefault="00A848DD" w:rsidP="00A848DD">
      <w:pPr>
        <w:spacing w:line="276" w:lineRule="auto"/>
        <w:jc w:val="both"/>
        <w:rPr>
          <w:rFonts w:ascii="Verdana" w:eastAsia="Arial Narrow" w:hAnsi="Verdana"/>
          <w:lang w:val="es-CO"/>
        </w:rPr>
      </w:pPr>
      <w:r w:rsidRPr="00A848DD">
        <w:rPr>
          <w:rFonts w:ascii="Verdana" w:eastAsia="Arial Narrow" w:hAnsi="Verdana"/>
          <w:lang w:val="en-US"/>
        </w:rPr>
        <w:t xml:space="preserve">Lohman, M., Ziegler-Ulsh, C., &amp; Douds Jr., D. (2010). </w:t>
      </w:r>
      <w:r w:rsidRPr="00A848DD">
        <w:rPr>
          <w:rFonts w:ascii="Verdana" w:eastAsia="Arial Narrow" w:hAnsi="Verdana"/>
          <w:lang w:val="es-CO"/>
        </w:rPr>
        <w:t xml:space="preserve">Cómo inocular hongos micorrízicos </w:t>
      </w:r>
      <w:proofErr w:type="spellStart"/>
      <w:r w:rsidRPr="00A848DD">
        <w:rPr>
          <w:rFonts w:ascii="Verdana" w:eastAsia="Arial Narrow" w:hAnsi="Verdana"/>
          <w:lang w:val="es-CO"/>
        </w:rPr>
        <w:t>arbusculares</w:t>
      </w:r>
      <w:proofErr w:type="spellEnd"/>
      <w:r w:rsidRPr="00A848DD">
        <w:rPr>
          <w:rFonts w:ascii="Verdana" w:eastAsia="Arial Narrow" w:hAnsi="Verdana"/>
          <w:lang w:val="es-CO"/>
        </w:rPr>
        <w:t xml:space="preserve"> en la granja, parte 1. </w:t>
      </w:r>
      <w:proofErr w:type="spellStart"/>
      <w:r w:rsidRPr="00A848DD">
        <w:rPr>
          <w:rFonts w:ascii="Verdana" w:eastAsia="Arial Narrow" w:hAnsi="Verdana"/>
          <w:lang w:val="es-CO"/>
        </w:rPr>
        <w:t>Rodale</w:t>
      </w:r>
      <w:proofErr w:type="spellEnd"/>
      <w:r w:rsidRPr="00A848DD">
        <w:rPr>
          <w:rFonts w:ascii="Verdana" w:eastAsia="Arial Narrow" w:hAnsi="Verdana"/>
          <w:lang w:val="es-CO"/>
        </w:rPr>
        <w:t xml:space="preserve"> </w:t>
      </w:r>
      <w:proofErr w:type="spellStart"/>
      <w:r w:rsidRPr="00A848DD">
        <w:rPr>
          <w:rFonts w:ascii="Verdana" w:eastAsia="Arial Narrow" w:hAnsi="Verdana"/>
          <w:lang w:val="es-CO"/>
        </w:rPr>
        <w:t>Institute</w:t>
      </w:r>
      <w:proofErr w:type="spellEnd"/>
      <w:r w:rsidRPr="00A848DD">
        <w:rPr>
          <w:rFonts w:ascii="Verdana" w:eastAsia="Arial Narrow" w:hAnsi="Verdana"/>
          <w:lang w:val="es-CO"/>
        </w:rPr>
        <w:t>.</w:t>
      </w:r>
    </w:p>
    <w:p w14:paraId="5E25C01B" w14:textId="77777777" w:rsidR="00A848DD" w:rsidRPr="00A848DD" w:rsidRDefault="00A848DD" w:rsidP="00A848DD">
      <w:pPr>
        <w:spacing w:line="276" w:lineRule="auto"/>
        <w:jc w:val="both"/>
        <w:rPr>
          <w:rFonts w:ascii="Verdana" w:eastAsia="Arial Narrow" w:hAnsi="Verdana"/>
          <w:lang w:val="es-CO"/>
        </w:rPr>
      </w:pPr>
    </w:p>
    <w:p w14:paraId="6947A99E" w14:textId="77777777" w:rsidR="00A848DD" w:rsidRPr="00A848DD" w:rsidRDefault="00A848DD" w:rsidP="00A848DD">
      <w:pPr>
        <w:spacing w:line="276" w:lineRule="auto"/>
        <w:jc w:val="both"/>
        <w:rPr>
          <w:rFonts w:ascii="Verdana" w:eastAsia="Arial Narrow" w:hAnsi="Verdana"/>
          <w:lang w:val="es-CO"/>
        </w:rPr>
      </w:pPr>
      <w:r w:rsidRPr="00A848DD">
        <w:rPr>
          <w:rFonts w:ascii="Verdana" w:eastAsia="Arial Narrow" w:hAnsi="Verdana"/>
          <w:lang w:val="es-CO"/>
        </w:rPr>
        <w:t>NEVAL. (2024, 30 de diciembre). ¿Qué son las micorrizas? Tipos de micorrizas. NEVAL Ensayos de Eficacia. Recuperado de https://www.ne-val.com/que-son-las-micorrizas-tipos-de-micorrizas/</w:t>
      </w:r>
    </w:p>
    <w:p w14:paraId="7D42FC1E" w14:textId="77777777" w:rsidR="00A848DD" w:rsidRPr="00A848DD" w:rsidRDefault="00A848DD" w:rsidP="00A848DD">
      <w:pPr>
        <w:spacing w:line="276" w:lineRule="auto"/>
        <w:jc w:val="both"/>
        <w:rPr>
          <w:rFonts w:ascii="Verdana" w:eastAsia="Arial Narrow" w:hAnsi="Verdana"/>
          <w:lang w:val="es-CO"/>
        </w:rPr>
      </w:pPr>
    </w:p>
    <w:p w14:paraId="0DCF166B" w14:textId="77777777" w:rsidR="00A848DD" w:rsidRPr="00A848DD" w:rsidRDefault="00A848DD" w:rsidP="00A848DD">
      <w:pPr>
        <w:spacing w:line="276" w:lineRule="auto"/>
        <w:jc w:val="both"/>
        <w:rPr>
          <w:rFonts w:ascii="Verdana" w:eastAsia="Arial Narrow" w:hAnsi="Verdana"/>
          <w:lang w:val="es-CO"/>
        </w:rPr>
      </w:pPr>
      <w:proofErr w:type="spellStart"/>
      <w:r w:rsidRPr="00A848DD">
        <w:rPr>
          <w:rFonts w:ascii="Verdana" w:eastAsia="Arial Narrow" w:hAnsi="Verdana"/>
          <w:lang w:val="es-CO"/>
        </w:rPr>
        <w:t>Symborg</w:t>
      </w:r>
      <w:proofErr w:type="spellEnd"/>
      <w:r w:rsidRPr="00A848DD">
        <w:rPr>
          <w:rFonts w:ascii="Verdana" w:eastAsia="Arial Narrow" w:hAnsi="Verdana"/>
          <w:lang w:val="es-CO"/>
        </w:rPr>
        <w:t>. (s.f.). ¿Qué son las micorrizas? (</w:t>
      </w:r>
      <w:proofErr w:type="spellStart"/>
      <w:r w:rsidRPr="00A848DD">
        <w:rPr>
          <w:rFonts w:ascii="Verdana" w:eastAsia="Arial Narrow" w:hAnsi="Verdana"/>
          <w:lang w:val="es-CO"/>
        </w:rPr>
        <w:t>Corteva</w:t>
      </w:r>
      <w:proofErr w:type="spellEnd"/>
      <w:r w:rsidRPr="00A848DD">
        <w:rPr>
          <w:rFonts w:ascii="Verdana" w:eastAsia="Arial Narrow" w:hAnsi="Verdana"/>
          <w:lang w:val="es-CO"/>
        </w:rPr>
        <w:t xml:space="preserve"> </w:t>
      </w:r>
      <w:proofErr w:type="spellStart"/>
      <w:r w:rsidRPr="00A848DD">
        <w:rPr>
          <w:rFonts w:ascii="Verdana" w:eastAsia="Arial Narrow" w:hAnsi="Verdana"/>
          <w:lang w:val="es-CO"/>
        </w:rPr>
        <w:t>Agriscience</w:t>
      </w:r>
      <w:proofErr w:type="spellEnd"/>
      <w:r w:rsidRPr="00A848DD">
        <w:rPr>
          <w:rFonts w:ascii="Verdana" w:eastAsia="Arial Narrow" w:hAnsi="Verdana"/>
          <w:lang w:val="es-CO"/>
        </w:rPr>
        <w:t>). Recuperado de https://symborg.com/es/que-son-las-micorrizas/</w:t>
      </w:r>
    </w:p>
    <w:p w14:paraId="5C9BC2BD" w14:textId="77777777" w:rsidR="00A848DD" w:rsidRPr="00A848DD" w:rsidRDefault="00A848DD" w:rsidP="00A848DD">
      <w:pPr>
        <w:spacing w:line="276" w:lineRule="auto"/>
        <w:jc w:val="both"/>
        <w:rPr>
          <w:rFonts w:ascii="Verdana" w:eastAsia="Arial Narrow" w:hAnsi="Verdana"/>
          <w:lang w:val="es-CO"/>
        </w:rPr>
      </w:pPr>
    </w:p>
    <w:p w14:paraId="5E8AAB85" w14:textId="77777777" w:rsidR="00A848DD" w:rsidRPr="00A848DD" w:rsidRDefault="00A848DD" w:rsidP="00A848DD">
      <w:pPr>
        <w:spacing w:line="276" w:lineRule="auto"/>
        <w:jc w:val="both"/>
        <w:rPr>
          <w:rFonts w:ascii="Verdana" w:eastAsia="Arial Narrow" w:hAnsi="Verdana"/>
          <w:lang w:val="es-CO"/>
        </w:rPr>
      </w:pPr>
      <w:r w:rsidRPr="00A848DD">
        <w:rPr>
          <w:rFonts w:ascii="Verdana" w:eastAsia="Arial Narrow" w:hAnsi="Verdana"/>
          <w:lang w:val="es-CO"/>
        </w:rPr>
        <w:t xml:space="preserve">Vital-Vilchis, D., Gurrola-Díaz, C. I., &amp; Rincón, D. T. (2018). Viabilidad de esporas de hongos micorrízicos </w:t>
      </w:r>
      <w:proofErr w:type="spellStart"/>
      <w:r w:rsidRPr="00A848DD">
        <w:rPr>
          <w:rFonts w:ascii="Verdana" w:eastAsia="Arial Narrow" w:hAnsi="Verdana"/>
          <w:lang w:val="es-CO"/>
        </w:rPr>
        <w:t>arbusculares</w:t>
      </w:r>
      <w:proofErr w:type="spellEnd"/>
      <w:r w:rsidRPr="00A848DD">
        <w:rPr>
          <w:rFonts w:ascii="Verdana" w:eastAsia="Arial Narrow" w:hAnsi="Verdana"/>
          <w:lang w:val="es-CO"/>
        </w:rPr>
        <w:t xml:space="preserve"> tras almacenamiento. Biotecnología y Sustentabilidad, 3(2), 19–26.</w:t>
      </w:r>
    </w:p>
    <w:p w14:paraId="08E2E583" w14:textId="77777777" w:rsidR="00A848DD" w:rsidRPr="00A848DD" w:rsidRDefault="00A848DD" w:rsidP="00A848DD">
      <w:pPr>
        <w:spacing w:line="276" w:lineRule="auto"/>
        <w:jc w:val="both"/>
        <w:rPr>
          <w:rFonts w:ascii="Verdana" w:eastAsia="Arial Narrow" w:hAnsi="Verdana"/>
          <w:lang w:val="es-CO"/>
        </w:rPr>
      </w:pPr>
    </w:p>
    <w:p w14:paraId="5AB29439" w14:textId="3D1E477B" w:rsidR="00A848DD" w:rsidRPr="00A848DD" w:rsidRDefault="00A848DD" w:rsidP="00A848DD">
      <w:pPr>
        <w:spacing w:line="276" w:lineRule="auto"/>
        <w:jc w:val="both"/>
        <w:rPr>
          <w:rFonts w:ascii="Verdana" w:eastAsia="Arial Narrow" w:hAnsi="Verdana"/>
          <w:lang w:val="es-CO"/>
        </w:rPr>
      </w:pPr>
      <w:r w:rsidRPr="00A848DD">
        <w:rPr>
          <w:rFonts w:ascii="Verdana" w:eastAsia="Arial Narrow" w:hAnsi="Verdana"/>
          <w:lang w:val="es-CO"/>
        </w:rPr>
        <w:t>Grow Depot México. (s.f.). Micorrizas – Dosis recomendada de aplicación. Recuperado de https://growdepotmexico.com/producto/micorrizas-2 (Información comercial sobre dosificación).</w:t>
      </w:r>
    </w:p>
    <w:sectPr w:rsidR="00A848DD" w:rsidRPr="00A848DD">
      <w:headerReference w:type="even" r:id="rId74"/>
      <w:headerReference w:type="default" r:id="rId75"/>
      <w:footerReference w:type="even" r:id="rId76"/>
      <w:footerReference w:type="default" r:id="rId77"/>
      <w:headerReference w:type="first" r:id="rId78"/>
      <w:footerReference w:type="first" r:id="rId79"/>
      <w:pgSz w:w="12242" w:h="15842"/>
      <w:pgMar w:top="2727" w:right="2036" w:bottom="1701" w:left="1701" w:header="1079" w:footer="6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F274E7" w14:textId="77777777" w:rsidR="00E33ECC" w:rsidRDefault="00E33ECC">
      <w:r>
        <w:separator/>
      </w:r>
    </w:p>
  </w:endnote>
  <w:endnote w:type="continuationSeparator" w:id="0">
    <w:p w14:paraId="6C17C251" w14:textId="77777777" w:rsidR="00E33ECC" w:rsidRDefault="00E33E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OpenSansCondensed-Light">
    <w:altName w:val="Calibri"/>
    <w:panose1 w:val="00000000000000000000"/>
    <w:charset w:val="00"/>
    <w:family w:val="auto"/>
    <w:notTrueType/>
    <w:pitch w:val="default"/>
    <w:sig w:usb0="00000003" w:usb1="00000000" w:usb2="00000000" w:usb3="00000000" w:csb0="00000001" w:csb1="00000000"/>
  </w:font>
  <w:font w:name="Helvetica Neue">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7D057" w14:textId="77777777" w:rsidR="006509B0" w:rsidRDefault="006509B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285AD" w14:textId="19CA0589" w:rsidR="005675EF" w:rsidRDefault="005344CA">
    <w:pPr>
      <w:pBdr>
        <w:top w:val="nil"/>
        <w:left w:val="nil"/>
        <w:bottom w:val="nil"/>
        <w:right w:val="nil"/>
        <w:between w:val="nil"/>
      </w:pBdr>
      <w:tabs>
        <w:tab w:val="center" w:pos="4419"/>
        <w:tab w:val="right" w:pos="8838"/>
      </w:tabs>
      <w:ind w:left="4536" w:hanging="141"/>
      <w:jc w:val="center"/>
      <w:rPr>
        <w:rFonts w:ascii="Arial Narrow" w:eastAsia="Arial Narrow" w:hAnsi="Arial Narrow" w:cs="Arial Narrow"/>
        <w:b/>
        <w:color w:val="000000"/>
        <w:sz w:val="18"/>
        <w:szCs w:val="18"/>
      </w:rPr>
    </w:pPr>
    <w:r>
      <w:rPr>
        <w:noProof/>
      </w:rPr>
      <mc:AlternateContent>
        <mc:Choice Requires="wps">
          <w:drawing>
            <wp:anchor distT="0" distB="0" distL="114300" distR="114300" simplePos="0" relativeHeight="251659264" behindDoc="0" locked="0" layoutInCell="1" hidden="0" allowOverlap="1" wp14:anchorId="5D382CDD" wp14:editId="5E93FE42">
              <wp:simplePos x="0" y="0"/>
              <wp:positionH relativeFrom="column">
                <wp:posOffset>-60960</wp:posOffset>
              </wp:positionH>
              <wp:positionV relativeFrom="paragraph">
                <wp:posOffset>-290830</wp:posOffset>
              </wp:positionV>
              <wp:extent cx="6038850" cy="1058545"/>
              <wp:effectExtent l="0" t="0" r="0" b="8255"/>
              <wp:wrapNone/>
              <wp:docPr id="1615993282" name="Rectángulo 1615993282"/>
              <wp:cNvGraphicFramePr/>
              <a:graphic xmlns:a="http://schemas.openxmlformats.org/drawingml/2006/main">
                <a:graphicData uri="http://schemas.microsoft.com/office/word/2010/wordprocessingShape">
                  <wps:wsp>
                    <wps:cNvSpPr/>
                    <wps:spPr>
                      <a:xfrm>
                        <a:off x="0" y="0"/>
                        <a:ext cx="6038850" cy="1058545"/>
                      </a:xfrm>
                      <a:prstGeom prst="rect">
                        <a:avLst/>
                      </a:prstGeom>
                      <a:noFill/>
                      <a:ln>
                        <a:noFill/>
                      </a:ln>
                    </wps:spPr>
                    <wps:txbx>
                      <w:txbxContent>
                        <w:p w14:paraId="4B39A0A6" w14:textId="6E8E1BCA" w:rsidR="005675EF" w:rsidRDefault="00943401">
                          <w:pPr>
                            <w:spacing w:line="275" w:lineRule="auto"/>
                            <w:jc w:val="both"/>
                            <w:textDirection w:val="btLr"/>
                          </w:pPr>
                          <w:r>
                            <w:rPr>
                              <w:rFonts w:ascii="Helvetica Neue" w:eastAsia="Helvetica Neue" w:hAnsi="Helvetica Neue" w:cs="Helvetica Neue"/>
                              <w:color w:val="000000"/>
                              <w:sz w:val="20"/>
                            </w:rPr>
                            <w:t>__________________________________________</w:t>
                          </w:r>
                          <w:r w:rsidR="005344CA">
                            <w:rPr>
                              <w:rFonts w:ascii="Helvetica Neue" w:eastAsia="Helvetica Neue" w:hAnsi="Helvetica Neue" w:cs="Helvetica Neue"/>
                              <w:color w:val="000000"/>
                              <w:sz w:val="20"/>
                            </w:rPr>
                            <w:t>_</w:t>
                          </w:r>
                          <w:r>
                            <w:rPr>
                              <w:rFonts w:ascii="Helvetica Neue" w:eastAsia="Helvetica Neue" w:hAnsi="Helvetica Neue" w:cs="Helvetica Neue"/>
                              <w:color w:val="000000"/>
                              <w:sz w:val="20"/>
                            </w:rPr>
                            <w:t>__________________</w:t>
                          </w:r>
                          <w:r w:rsidR="005344CA">
                            <w:rPr>
                              <w:rFonts w:ascii="Helvetica Neue" w:eastAsia="Helvetica Neue" w:hAnsi="Helvetica Neue" w:cs="Helvetica Neue"/>
                              <w:color w:val="000000"/>
                              <w:sz w:val="20"/>
                            </w:rPr>
                            <w:t>___</w:t>
                          </w:r>
                          <w:r>
                            <w:rPr>
                              <w:rFonts w:ascii="Helvetica Neue" w:eastAsia="Helvetica Neue" w:hAnsi="Helvetica Neue" w:cs="Helvetica Neue"/>
                              <w:color w:val="000000"/>
                              <w:sz w:val="20"/>
                            </w:rPr>
                            <w:t>____________</w:t>
                          </w:r>
                        </w:p>
                        <w:p w14:paraId="7CD4EB73" w14:textId="347896BD" w:rsidR="005675EF" w:rsidRDefault="00414838">
                          <w:pPr>
                            <w:spacing w:line="275" w:lineRule="auto"/>
                            <w:jc w:val="both"/>
                            <w:textDirection w:val="btLr"/>
                          </w:pPr>
                          <w:r>
                            <w:rPr>
                              <w:rFonts w:ascii="Verdana" w:eastAsia="Verdana" w:hAnsi="Verdana" w:cs="Verdana"/>
                              <w:b/>
                              <w:color w:val="000000"/>
                              <w:sz w:val="20"/>
                            </w:rPr>
                            <w:t>Dirección Territorial Orinoquía</w:t>
                          </w:r>
                        </w:p>
                        <w:p w14:paraId="0F59913E" w14:textId="14D47D60" w:rsidR="005675EF" w:rsidRDefault="00943401">
                          <w:pPr>
                            <w:spacing w:line="275" w:lineRule="auto"/>
                            <w:jc w:val="both"/>
                            <w:textDirection w:val="btLr"/>
                          </w:pPr>
                          <w:r>
                            <w:rPr>
                              <w:rFonts w:ascii="Verdana" w:eastAsia="Verdana" w:hAnsi="Verdana" w:cs="Verdana"/>
                              <w:color w:val="000000"/>
                              <w:sz w:val="20"/>
                            </w:rPr>
                            <w:t>Dirección: Ca</w:t>
                          </w:r>
                          <w:r w:rsidR="00414838">
                            <w:rPr>
                              <w:rFonts w:ascii="Verdana" w:eastAsia="Verdana" w:hAnsi="Verdana" w:cs="Verdana"/>
                              <w:color w:val="000000"/>
                              <w:sz w:val="20"/>
                            </w:rPr>
                            <w:t>rrera</w:t>
                          </w:r>
                          <w:r>
                            <w:rPr>
                              <w:rFonts w:ascii="Verdana" w:eastAsia="Verdana" w:hAnsi="Verdana" w:cs="Verdana"/>
                              <w:color w:val="000000"/>
                              <w:sz w:val="20"/>
                            </w:rPr>
                            <w:t xml:space="preserve"> </w:t>
                          </w:r>
                          <w:r w:rsidR="00414838">
                            <w:rPr>
                              <w:rFonts w:ascii="Verdana" w:eastAsia="Verdana" w:hAnsi="Verdana" w:cs="Verdana"/>
                              <w:color w:val="000000"/>
                              <w:sz w:val="20"/>
                            </w:rPr>
                            <w:t xml:space="preserve">39 </w:t>
                          </w:r>
                          <w:r>
                            <w:rPr>
                              <w:rFonts w:ascii="Verdana" w:eastAsia="Verdana" w:hAnsi="Verdana" w:cs="Verdana"/>
                              <w:color w:val="000000"/>
                              <w:sz w:val="20"/>
                            </w:rPr>
                            <w:t xml:space="preserve">No. </w:t>
                          </w:r>
                          <w:r w:rsidR="00414838">
                            <w:rPr>
                              <w:rFonts w:ascii="Verdana" w:eastAsia="Verdana" w:hAnsi="Verdana" w:cs="Verdana"/>
                              <w:color w:val="000000"/>
                              <w:sz w:val="20"/>
                            </w:rPr>
                            <w:t>26C</w:t>
                          </w:r>
                          <w:r>
                            <w:rPr>
                              <w:rFonts w:ascii="Verdana" w:eastAsia="Verdana" w:hAnsi="Verdana" w:cs="Verdana"/>
                              <w:color w:val="000000"/>
                              <w:sz w:val="20"/>
                            </w:rPr>
                            <w:t xml:space="preserve"> - </w:t>
                          </w:r>
                          <w:r w:rsidR="00414838">
                            <w:rPr>
                              <w:rFonts w:ascii="Verdana" w:eastAsia="Verdana" w:hAnsi="Verdana" w:cs="Verdana"/>
                              <w:color w:val="000000"/>
                              <w:sz w:val="20"/>
                            </w:rPr>
                            <w:t>47</w:t>
                          </w:r>
                          <w:r>
                            <w:rPr>
                              <w:rFonts w:ascii="Verdana" w:eastAsia="Verdana" w:hAnsi="Verdana" w:cs="Verdana"/>
                              <w:color w:val="000000"/>
                              <w:sz w:val="20"/>
                            </w:rPr>
                            <w:t xml:space="preserve">, </w:t>
                          </w:r>
                          <w:r w:rsidR="00414838">
                            <w:rPr>
                              <w:rFonts w:ascii="Verdana" w:eastAsia="Verdana" w:hAnsi="Verdana" w:cs="Verdana"/>
                              <w:color w:val="000000"/>
                              <w:sz w:val="20"/>
                            </w:rPr>
                            <w:t>Villavicencio</w:t>
                          </w:r>
                          <w:r>
                            <w:rPr>
                              <w:rFonts w:ascii="Verdana" w:eastAsia="Verdana" w:hAnsi="Verdana" w:cs="Verdana"/>
                              <w:color w:val="000000"/>
                              <w:sz w:val="20"/>
                            </w:rPr>
                            <w:t>, Colombia</w:t>
                          </w:r>
                        </w:p>
                        <w:p w14:paraId="7A25B1BD" w14:textId="70C73E92" w:rsidR="005675EF" w:rsidRDefault="00414838">
                          <w:pPr>
                            <w:spacing w:line="275" w:lineRule="auto"/>
                            <w:jc w:val="both"/>
                            <w:textDirection w:val="btLr"/>
                            <w:rPr>
                              <w:rFonts w:ascii="Verdana" w:eastAsia="Verdana" w:hAnsi="Verdana" w:cs="Verdana"/>
                              <w:color w:val="000000"/>
                              <w:sz w:val="20"/>
                            </w:rPr>
                          </w:pPr>
                          <w:r>
                            <w:rPr>
                              <w:rFonts w:ascii="Verdana" w:eastAsia="Verdana" w:hAnsi="Verdana" w:cs="Verdana"/>
                              <w:color w:val="000000"/>
                              <w:sz w:val="20"/>
                            </w:rPr>
                            <w:t>Teléfono</w:t>
                          </w:r>
                          <w:r w:rsidR="00943401">
                            <w:rPr>
                              <w:rFonts w:ascii="Verdana" w:eastAsia="Verdana" w:hAnsi="Verdana" w:cs="Verdana"/>
                              <w:color w:val="000000"/>
                              <w:sz w:val="20"/>
                            </w:rPr>
                            <w:t>: (+57) 60</w:t>
                          </w:r>
                          <w:r>
                            <w:rPr>
                              <w:rFonts w:ascii="Verdana" w:eastAsia="Verdana" w:hAnsi="Verdana" w:cs="Verdana"/>
                              <w:color w:val="000000"/>
                              <w:sz w:val="20"/>
                            </w:rPr>
                            <w:t>8</w:t>
                          </w:r>
                          <w:r w:rsidR="00943401">
                            <w:rPr>
                              <w:rFonts w:ascii="Verdana" w:eastAsia="Verdana" w:hAnsi="Verdana" w:cs="Verdana"/>
                              <w:color w:val="000000"/>
                              <w:sz w:val="20"/>
                            </w:rPr>
                            <w:t xml:space="preserve"> </w:t>
                          </w:r>
                          <w:r>
                            <w:rPr>
                              <w:rFonts w:ascii="Verdana" w:eastAsia="Verdana" w:hAnsi="Verdana" w:cs="Verdana"/>
                              <w:color w:val="000000"/>
                              <w:sz w:val="20"/>
                            </w:rPr>
                            <w:t>682</w:t>
                          </w:r>
                          <w:r w:rsidR="00943401">
                            <w:rPr>
                              <w:rFonts w:ascii="Verdana" w:eastAsia="Verdana" w:hAnsi="Verdana" w:cs="Verdana"/>
                              <w:color w:val="000000"/>
                              <w:sz w:val="20"/>
                            </w:rPr>
                            <w:t xml:space="preserve"> </w:t>
                          </w:r>
                          <w:r>
                            <w:rPr>
                              <w:rFonts w:ascii="Verdana" w:eastAsia="Verdana" w:hAnsi="Verdana" w:cs="Verdana"/>
                              <w:color w:val="000000"/>
                              <w:sz w:val="20"/>
                            </w:rPr>
                            <w:t>0105</w:t>
                          </w:r>
                        </w:p>
                        <w:p w14:paraId="0B9424E4" w14:textId="77777777" w:rsidR="00400810" w:rsidRPr="00B93CCF" w:rsidRDefault="00400810" w:rsidP="00400810">
                          <w:pPr>
                            <w:spacing w:line="276" w:lineRule="auto"/>
                            <w:jc w:val="both"/>
                            <w:rPr>
                              <w:rFonts w:ascii="Verdana" w:hAnsi="Verdana"/>
                              <w:sz w:val="20"/>
                              <w:szCs w:val="20"/>
                            </w:rPr>
                          </w:pPr>
                          <w:bookmarkStart w:id="23" w:name="_Hlk136242354"/>
                          <w:bookmarkStart w:id="24" w:name="_Hlk136242355"/>
                          <w:r w:rsidRPr="00B93CCF">
                            <w:rPr>
                              <w:rFonts w:ascii="Verdana" w:hAnsi="Verdana"/>
                              <w:sz w:val="20"/>
                              <w:szCs w:val="20"/>
                            </w:rPr>
                            <w:t xml:space="preserve">Línea Gratuita: (+57) 01 8000 </w:t>
                          </w:r>
                          <w:r>
                            <w:rPr>
                              <w:rFonts w:ascii="Verdana" w:hAnsi="Verdana"/>
                              <w:sz w:val="20"/>
                              <w:szCs w:val="20"/>
                            </w:rPr>
                            <w:t>129722</w:t>
                          </w:r>
                          <w:bookmarkEnd w:id="23"/>
                          <w:bookmarkEnd w:id="24"/>
                        </w:p>
                        <w:p w14:paraId="26B868AB" w14:textId="77777777" w:rsidR="00400810" w:rsidRDefault="00400810">
                          <w:pPr>
                            <w:spacing w:line="275" w:lineRule="auto"/>
                            <w:jc w:val="both"/>
                            <w:textDirection w:val="btLr"/>
                          </w:pP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5D382CDD" id="Rectángulo 1615993282" o:spid="_x0000_s1029" style="position:absolute;left:0;text-align:left;margin-left:-4.8pt;margin-top:-22.9pt;width:475.5pt;height:83.3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" filled="f" stroked="f">
              <v:textbox inset="2.53958mm,1.2694mm,2.53958mm,1.2694mm">
                <w:txbxContent>
                  <w:p w14:paraId="4B39A0A6" w14:textId="6E8E1BCA" w:rsidR="005675EF" w:rsidRDefault="00943401">
                    <w:pPr>
                      <w:spacing w:line="275" w:lineRule="auto"/>
                      <w:jc w:val="both"/>
                      <w:textDirection w:val="btLr"/>
                    </w:pPr>
                    <w:r>
                      <w:rPr>
                        <w:rFonts w:ascii="Helvetica Neue" w:eastAsia="Helvetica Neue" w:hAnsi="Helvetica Neue" w:cs="Helvetica Neue"/>
                        <w:color w:val="000000"/>
                        <w:sz w:val="20"/>
                      </w:rPr>
                      <w:t>__________________________________________</w:t>
                    </w:r>
                    <w:r w:rsidR="005344CA">
                      <w:rPr>
                        <w:rFonts w:ascii="Helvetica Neue" w:eastAsia="Helvetica Neue" w:hAnsi="Helvetica Neue" w:cs="Helvetica Neue"/>
                        <w:color w:val="000000"/>
                        <w:sz w:val="20"/>
                      </w:rPr>
                      <w:t>_</w:t>
                    </w:r>
                    <w:r>
                      <w:rPr>
                        <w:rFonts w:ascii="Helvetica Neue" w:eastAsia="Helvetica Neue" w:hAnsi="Helvetica Neue" w:cs="Helvetica Neue"/>
                        <w:color w:val="000000"/>
                        <w:sz w:val="20"/>
                      </w:rPr>
                      <w:t>__________________</w:t>
                    </w:r>
                    <w:r w:rsidR="005344CA">
                      <w:rPr>
                        <w:rFonts w:ascii="Helvetica Neue" w:eastAsia="Helvetica Neue" w:hAnsi="Helvetica Neue" w:cs="Helvetica Neue"/>
                        <w:color w:val="000000"/>
                        <w:sz w:val="20"/>
                      </w:rPr>
                      <w:t>___</w:t>
                    </w:r>
                    <w:r>
                      <w:rPr>
                        <w:rFonts w:ascii="Helvetica Neue" w:eastAsia="Helvetica Neue" w:hAnsi="Helvetica Neue" w:cs="Helvetica Neue"/>
                        <w:color w:val="000000"/>
                        <w:sz w:val="20"/>
                      </w:rPr>
                      <w:t>____________</w:t>
                    </w:r>
                  </w:p>
                  <w:p w14:paraId="7CD4EB73" w14:textId="347896BD" w:rsidR="005675EF" w:rsidRDefault="00414838">
                    <w:pPr>
                      <w:spacing w:line="275" w:lineRule="auto"/>
                      <w:jc w:val="both"/>
                      <w:textDirection w:val="btLr"/>
                    </w:pPr>
                    <w:r>
                      <w:rPr>
                        <w:rFonts w:ascii="Verdana" w:eastAsia="Verdana" w:hAnsi="Verdana" w:cs="Verdana"/>
                        <w:b/>
                        <w:color w:val="000000"/>
                        <w:sz w:val="20"/>
                      </w:rPr>
                      <w:t>Dirección Territorial Orinoquía</w:t>
                    </w:r>
                  </w:p>
                  <w:p w14:paraId="0F59913E" w14:textId="14D47D60" w:rsidR="005675EF" w:rsidRDefault="00943401">
                    <w:pPr>
                      <w:spacing w:line="275" w:lineRule="auto"/>
                      <w:jc w:val="both"/>
                      <w:textDirection w:val="btLr"/>
                    </w:pPr>
                    <w:r>
                      <w:rPr>
                        <w:rFonts w:ascii="Verdana" w:eastAsia="Verdana" w:hAnsi="Verdana" w:cs="Verdana"/>
                        <w:color w:val="000000"/>
                        <w:sz w:val="20"/>
                      </w:rPr>
                      <w:t>Dirección: Ca</w:t>
                    </w:r>
                    <w:r w:rsidR="00414838">
                      <w:rPr>
                        <w:rFonts w:ascii="Verdana" w:eastAsia="Verdana" w:hAnsi="Verdana" w:cs="Verdana"/>
                        <w:color w:val="000000"/>
                        <w:sz w:val="20"/>
                      </w:rPr>
                      <w:t>rrera</w:t>
                    </w:r>
                    <w:r>
                      <w:rPr>
                        <w:rFonts w:ascii="Verdana" w:eastAsia="Verdana" w:hAnsi="Verdana" w:cs="Verdana"/>
                        <w:color w:val="000000"/>
                        <w:sz w:val="20"/>
                      </w:rPr>
                      <w:t xml:space="preserve"> </w:t>
                    </w:r>
                    <w:r w:rsidR="00414838">
                      <w:rPr>
                        <w:rFonts w:ascii="Verdana" w:eastAsia="Verdana" w:hAnsi="Verdana" w:cs="Verdana"/>
                        <w:color w:val="000000"/>
                        <w:sz w:val="20"/>
                      </w:rPr>
                      <w:t xml:space="preserve">39 </w:t>
                    </w:r>
                    <w:r>
                      <w:rPr>
                        <w:rFonts w:ascii="Verdana" w:eastAsia="Verdana" w:hAnsi="Verdana" w:cs="Verdana"/>
                        <w:color w:val="000000"/>
                        <w:sz w:val="20"/>
                      </w:rPr>
                      <w:t xml:space="preserve">No. </w:t>
                    </w:r>
                    <w:r w:rsidR="00414838">
                      <w:rPr>
                        <w:rFonts w:ascii="Verdana" w:eastAsia="Verdana" w:hAnsi="Verdana" w:cs="Verdana"/>
                        <w:color w:val="000000"/>
                        <w:sz w:val="20"/>
                      </w:rPr>
                      <w:t>26C</w:t>
                    </w:r>
                    <w:r>
                      <w:rPr>
                        <w:rFonts w:ascii="Verdana" w:eastAsia="Verdana" w:hAnsi="Verdana" w:cs="Verdana"/>
                        <w:color w:val="000000"/>
                        <w:sz w:val="20"/>
                      </w:rPr>
                      <w:t xml:space="preserve"> - </w:t>
                    </w:r>
                    <w:r w:rsidR="00414838">
                      <w:rPr>
                        <w:rFonts w:ascii="Verdana" w:eastAsia="Verdana" w:hAnsi="Verdana" w:cs="Verdana"/>
                        <w:color w:val="000000"/>
                        <w:sz w:val="20"/>
                      </w:rPr>
                      <w:t>47</w:t>
                    </w:r>
                    <w:r>
                      <w:rPr>
                        <w:rFonts w:ascii="Verdana" w:eastAsia="Verdana" w:hAnsi="Verdana" w:cs="Verdana"/>
                        <w:color w:val="000000"/>
                        <w:sz w:val="20"/>
                      </w:rPr>
                      <w:t xml:space="preserve">, </w:t>
                    </w:r>
                    <w:r w:rsidR="00414838">
                      <w:rPr>
                        <w:rFonts w:ascii="Verdana" w:eastAsia="Verdana" w:hAnsi="Verdana" w:cs="Verdana"/>
                        <w:color w:val="000000"/>
                        <w:sz w:val="20"/>
                      </w:rPr>
                      <w:t>Villavicencio</w:t>
                    </w:r>
                    <w:r>
                      <w:rPr>
                        <w:rFonts w:ascii="Verdana" w:eastAsia="Verdana" w:hAnsi="Verdana" w:cs="Verdana"/>
                        <w:color w:val="000000"/>
                        <w:sz w:val="20"/>
                      </w:rPr>
                      <w:t>, Colombia</w:t>
                    </w:r>
                  </w:p>
                  <w:p w14:paraId="7A25B1BD" w14:textId="70C73E92" w:rsidR="005675EF" w:rsidRDefault="00414838">
                    <w:pPr>
                      <w:spacing w:line="275" w:lineRule="auto"/>
                      <w:jc w:val="both"/>
                      <w:textDirection w:val="btLr"/>
                      <w:rPr>
                        <w:rFonts w:ascii="Verdana" w:eastAsia="Verdana" w:hAnsi="Verdana" w:cs="Verdana"/>
                        <w:color w:val="000000"/>
                        <w:sz w:val="20"/>
                      </w:rPr>
                    </w:pPr>
                    <w:r>
                      <w:rPr>
                        <w:rFonts w:ascii="Verdana" w:eastAsia="Verdana" w:hAnsi="Verdana" w:cs="Verdana"/>
                        <w:color w:val="000000"/>
                        <w:sz w:val="20"/>
                      </w:rPr>
                      <w:t>Teléfono</w:t>
                    </w:r>
                    <w:r w:rsidR="00943401">
                      <w:rPr>
                        <w:rFonts w:ascii="Verdana" w:eastAsia="Verdana" w:hAnsi="Verdana" w:cs="Verdana"/>
                        <w:color w:val="000000"/>
                        <w:sz w:val="20"/>
                      </w:rPr>
                      <w:t>: (+57) 60</w:t>
                    </w:r>
                    <w:r>
                      <w:rPr>
                        <w:rFonts w:ascii="Verdana" w:eastAsia="Verdana" w:hAnsi="Verdana" w:cs="Verdana"/>
                        <w:color w:val="000000"/>
                        <w:sz w:val="20"/>
                      </w:rPr>
                      <w:t>8</w:t>
                    </w:r>
                    <w:r w:rsidR="00943401">
                      <w:rPr>
                        <w:rFonts w:ascii="Verdana" w:eastAsia="Verdana" w:hAnsi="Verdana" w:cs="Verdana"/>
                        <w:color w:val="000000"/>
                        <w:sz w:val="20"/>
                      </w:rPr>
                      <w:t xml:space="preserve"> </w:t>
                    </w:r>
                    <w:r>
                      <w:rPr>
                        <w:rFonts w:ascii="Verdana" w:eastAsia="Verdana" w:hAnsi="Verdana" w:cs="Verdana"/>
                        <w:color w:val="000000"/>
                        <w:sz w:val="20"/>
                      </w:rPr>
                      <w:t>682</w:t>
                    </w:r>
                    <w:r w:rsidR="00943401">
                      <w:rPr>
                        <w:rFonts w:ascii="Verdana" w:eastAsia="Verdana" w:hAnsi="Verdana" w:cs="Verdana"/>
                        <w:color w:val="000000"/>
                        <w:sz w:val="20"/>
                      </w:rPr>
                      <w:t xml:space="preserve"> </w:t>
                    </w:r>
                    <w:r>
                      <w:rPr>
                        <w:rFonts w:ascii="Verdana" w:eastAsia="Verdana" w:hAnsi="Verdana" w:cs="Verdana"/>
                        <w:color w:val="000000"/>
                        <w:sz w:val="20"/>
                      </w:rPr>
                      <w:t>0105</w:t>
                    </w:r>
                  </w:p>
                  <w:p w14:paraId="0B9424E4" w14:textId="77777777" w:rsidR="00400810" w:rsidRPr="00B93CCF" w:rsidRDefault="00400810" w:rsidP="00400810">
                    <w:pPr>
                      <w:spacing w:line="276" w:lineRule="auto"/>
                      <w:jc w:val="both"/>
                      <w:rPr>
                        <w:rFonts w:ascii="Verdana" w:hAnsi="Verdana"/>
                        <w:sz w:val="20"/>
                        <w:szCs w:val="20"/>
                      </w:rPr>
                    </w:pPr>
                    <w:bookmarkStart w:id="25" w:name="_Hlk136242354"/>
                    <w:bookmarkStart w:id="26" w:name="_Hlk136242355"/>
                    <w:r w:rsidRPr="00B93CCF">
                      <w:rPr>
                        <w:rFonts w:ascii="Verdana" w:hAnsi="Verdana"/>
                        <w:sz w:val="20"/>
                        <w:szCs w:val="20"/>
                      </w:rPr>
                      <w:t xml:space="preserve">Línea Gratuita: (+57) 01 8000 </w:t>
                    </w:r>
                    <w:r>
                      <w:rPr>
                        <w:rFonts w:ascii="Verdana" w:hAnsi="Verdana"/>
                        <w:sz w:val="20"/>
                        <w:szCs w:val="20"/>
                      </w:rPr>
                      <w:t>129722</w:t>
                    </w:r>
                    <w:bookmarkEnd w:id="25"/>
                    <w:bookmarkEnd w:id="26"/>
                  </w:p>
                  <w:p w14:paraId="26B868AB" w14:textId="77777777" w:rsidR="00400810" w:rsidRDefault="00400810">
                    <w:pPr>
                      <w:spacing w:line="275" w:lineRule="auto"/>
                      <w:jc w:val="both"/>
                      <w:textDirection w:val="btLr"/>
                    </w:pPr>
                  </w:p>
                </w:txbxContent>
              </v:textbox>
            </v:rect>
          </w:pict>
        </mc:Fallback>
      </mc:AlternateContent>
    </w:r>
    <w:r>
      <w:rPr>
        <w:rFonts w:ascii="Verdana" w:hAnsi="Verdana"/>
        <w:sz w:val="20"/>
        <w:szCs w:val="20"/>
      </w:rPr>
      <w:tab/>
    </w:r>
    <w:r>
      <w:rPr>
        <w:rFonts w:ascii="Verdana" w:hAnsi="Verdana"/>
        <w:sz w:val="20"/>
        <w:szCs w:val="20"/>
      </w:rPr>
      <w:tab/>
    </w:r>
    <w:r>
      <w:rPr>
        <w:rFonts w:ascii="Verdana" w:hAnsi="Verdana"/>
        <w:sz w:val="20"/>
        <w:szCs w:val="20"/>
      </w:rPr>
      <w:tab/>
    </w:r>
    <w:r w:rsidRPr="002F5CDA">
      <w:rPr>
        <w:rFonts w:ascii="Verdana" w:hAnsi="Verdana"/>
        <w:sz w:val="20"/>
        <w:szCs w:val="20"/>
      </w:rPr>
      <w:t xml:space="preserve">Página </w:t>
    </w:r>
    <w:sdt>
      <w:sdtPr>
        <w:rPr>
          <w:rFonts w:ascii="Verdana" w:hAnsi="Verdana"/>
          <w:sz w:val="20"/>
          <w:szCs w:val="20"/>
        </w:rPr>
        <w:id w:val="-565727953"/>
        <w:docPartObj>
          <w:docPartGallery w:val="Page Numbers (Bottom of Page)"/>
          <w:docPartUnique/>
        </w:docPartObj>
      </w:sdtPr>
      <w:sdtContent>
        <w:r w:rsidRPr="002F5CDA">
          <w:rPr>
            <w:rFonts w:ascii="Verdana" w:hAnsi="Verdana"/>
            <w:sz w:val="20"/>
            <w:szCs w:val="20"/>
          </w:rPr>
          <w:fldChar w:fldCharType="begin"/>
        </w:r>
        <w:r w:rsidRPr="002F5CDA">
          <w:rPr>
            <w:rFonts w:ascii="Verdana" w:hAnsi="Verdana"/>
            <w:sz w:val="20"/>
            <w:szCs w:val="20"/>
          </w:rPr>
          <w:instrText>PAGE   \* MERGEFORMAT</w:instrText>
        </w:r>
        <w:r w:rsidRPr="002F5CDA">
          <w:rPr>
            <w:rFonts w:ascii="Verdana" w:hAnsi="Verdana"/>
            <w:sz w:val="20"/>
            <w:szCs w:val="20"/>
          </w:rPr>
          <w:fldChar w:fldCharType="separate"/>
        </w:r>
        <w:r>
          <w:rPr>
            <w:rFonts w:ascii="Verdana" w:hAnsi="Verdana"/>
            <w:sz w:val="20"/>
            <w:szCs w:val="20"/>
          </w:rPr>
          <w:t>1</w:t>
        </w:r>
        <w:r w:rsidRPr="002F5CDA">
          <w:rPr>
            <w:rFonts w:ascii="Verdana" w:hAnsi="Verdana"/>
            <w:sz w:val="20"/>
            <w:szCs w:val="20"/>
          </w:rPr>
          <w:fldChar w:fldCharType="end"/>
        </w:r>
        <w:r w:rsidRPr="002F5CDA">
          <w:rPr>
            <w:rFonts w:ascii="Verdana" w:hAnsi="Verdana"/>
            <w:sz w:val="20"/>
            <w:szCs w:val="20"/>
          </w:rPr>
          <w:t>/</w:t>
        </w:r>
        <w:r w:rsidRPr="002F5CDA">
          <w:rPr>
            <w:rFonts w:ascii="Verdana" w:hAnsi="Verdana"/>
            <w:sz w:val="20"/>
            <w:szCs w:val="20"/>
          </w:rPr>
          <w:fldChar w:fldCharType="begin"/>
        </w:r>
        <w:r w:rsidRPr="002F5CDA">
          <w:rPr>
            <w:rFonts w:ascii="Verdana" w:hAnsi="Verdana"/>
            <w:sz w:val="20"/>
            <w:szCs w:val="20"/>
          </w:rPr>
          <w:instrText xml:space="preserve"> NUMPAGES  \* Arabic  \* MERGEFORMAT </w:instrText>
        </w:r>
        <w:r w:rsidRPr="002F5CDA">
          <w:rPr>
            <w:rFonts w:ascii="Verdana" w:hAnsi="Verdana"/>
            <w:sz w:val="20"/>
            <w:szCs w:val="20"/>
          </w:rPr>
          <w:fldChar w:fldCharType="separate"/>
        </w:r>
        <w:r>
          <w:rPr>
            <w:rFonts w:ascii="Verdana" w:hAnsi="Verdana"/>
            <w:sz w:val="20"/>
            <w:szCs w:val="20"/>
          </w:rPr>
          <w:t>1</w:t>
        </w:r>
        <w:r w:rsidRPr="002F5CDA">
          <w:rPr>
            <w:rFonts w:ascii="Verdana" w:hAnsi="Verdana"/>
            <w:noProof/>
            <w:sz w:val="20"/>
            <w:szCs w:val="20"/>
          </w:rPr>
          <w:fldChar w:fldCharType="end"/>
        </w:r>
      </w:sdtContent>
    </w:sdt>
    <w:r>
      <w:rPr>
        <w:noProof/>
      </w:rPr>
      <w:t xml:space="preserve"> </w:t>
    </w:r>
  </w:p>
  <w:p w14:paraId="079F1D03" w14:textId="77777777" w:rsidR="005675EF" w:rsidRDefault="005675EF">
    <w:pPr>
      <w:pBdr>
        <w:top w:val="nil"/>
        <w:left w:val="nil"/>
        <w:bottom w:val="nil"/>
        <w:right w:val="nil"/>
        <w:between w:val="nil"/>
      </w:pBdr>
      <w:tabs>
        <w:tab w:val="center" w:pos="4419"/>
        <w:tab w:val="right" w:pos="8838"/>
      </w:tabs>
      <w:ind w:left="4536" w:hanging="141"/>
      <w:jc w:val="right"/>
      <w:rPr>
        <w:rFonts w:ascii="Arial Narrow" w:eastAsia="Arial Narrow" w:hAnsi="Arial Narrow" w:cs="Arial Narrow"/>
        <w:b/>
        <w:color w:val="000000"/>
        <w:sz w:val="18"/>
        <w:szCs w:val="18"/>
      </w:rPr>
    </w:pPr>
  </w:p>
  <w:p w14:paraId="7E28A36C" w14:textId="77777777" w:rsidR="005675EF" w:rsidRDefault="005675EF">
    <w:pPr>
      <w:pBdr>
        <w:top w:val="nil"/>
        <w:left w:val="nil"/>
        <w:bottom w:val="nil"/>
        <w:right w:val="nil"/>
        <w:between w:val="nil"/>
      </w:pBdr>
      <w:tabs>
        <w:tab w:val="center" w:pos="4419"/>
        <w:tab w:val="right" w:pos="8838"/>
      </w:tabs>
      <w:ind w:left="4536" w:hanging="141"/>
      <w:jc w:val="right"/>
      <w:rPr>
        <w:rFonts w:ascii="Arial Narrow" w:eastAsia="Arial Narrow" w:hAnsi="Arial Narrow" w:cs="Arial Narrow"/>
        <w:b/>
        <w:color w:val="000000"/>
        <w:sz w:val="18"/>
        <w:szCs w:val="18"/>
      </w:rPr>
    </w:pPr>
  </w:p>
  <w:p w14:paraId="7812744C" w14:textId="77777777" w:rsidR="005675EF" w:rsidRDefault="00943401">
    <w:pPr>
      <w:pBdr>
        <w:top w:val="nil"/>
        <w:left w:val="nil"/>
        <w:bottom w:val="nil"/>
        <w:right w:val="nil"/>
        <w:between w:val="nil"/>
      </w:pBdr>
      <w:tabs>
        <w:tab w:val="center" w:pos="4419"/>
        <w:tab w:val="right" w:pos="8838"/>
      </w:tabs>
      <w:ind w:left="4536" w:hanging="141"/>
      <w:jc w:val="center"/>
      <w:rPr>
        <w:rFonts w:ascii="Arial" w:eastAsia="Arial" w:hAnsi="Arial" w:cs="Arial"/>
        <w:color w:val="000000"/>
        <w:sz w:val="18"/>
        <w:szCs w:val="18"/>
      </w:rPr>
    </w:pPr>
    <w:r>
      <w:rPr>
        <w:rFonts w:ascii="Arial" w:eastAsia="Arial" w:hAnsi="Arial" w:cs="Arial"/>
        <w:b/>
        <w:color w:val="000000"/>
        <w:sz w:val="18"/>
        <w:szCs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B10F22" w14:textId="77777777" w:rsidR="006509B0" w:rsidRDefault="006509B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E2188" w14:textId="77777777" w:rsidR="00E33ECC" w:rsidRDefault="00E33ECC">
      <w:r>
        <w:separator/>
      </w:r>
    </w:p>
  </w:footnote>
  <w:footnote w:type="continuationSeparator" w:id="0">
    <w:p w14:paraId="18122390" w14:textId="77777777" w:rsidR="00E33ECC" w:rsidRDefault="00E33E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D5A08" w14:textId="554F23E7" w:rsidR="006509B0" w:rsidRDefault="006509B0">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12244" w14:textId="58212D7B" w:rsidR="005675EF" w:rsidRDefault="00CC065F">
    <w:pPr>
      <w:ind w:right="20"/>
    </w:pPr>
    <w:r>
      <w:rPr>
        <w:noProof/>
      </w:rPr>
      <w:drawing>
        <wp:anchor distT="0" distB="0" distL="114300" distR="114300" simplePos="0" relativeHeight="251661312" behindDoc="1" locked="0" layoutInCell="1" allowOverlap="1" wp14:anchorId="1F09913F" wp14:editId="7FECDEEB">
          <wp:simplePos x="0" y="0"/>
          <wp:positionH relativeFrom="page">
            <wp:posOffset>22860</wp:posOffset>
          </wp:positionH>
          <wp:positionV relativeFrom="paragraph">
            <wp:posOffset>-677545</wp:posOffset>
          </wp:positionV>
          <wp:extent cx="7766690" cy="10051009"/>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66690" cy="100510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3401">
      <w:rPr>
        <w:rFonts w:ascii="Arial Narrow" w:eastAsia="Arial Narrow" w:hAnsi="Arial Narrow" w:cs="Arial Narrow"/>
        <w:b/>
      </w:rPr>
      <w:t xml:space="preserve">                     </w:t>
    </w:r>
  </w:p>
  <w:p w14:paraId="2E5C7747" w14:textId="77777777" w:rsidR="005675EF" w:rsidRDefault="005675EF">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6940C" w14:textId="66834732" w:rsidR="006509B0" w:rsidRDefault="006509B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pt;height:11.2pt" o:bullet="t">
        <v:imagedata r:id="rId1" o:title="mso7791"/>
      </v:shape>
    </w:pict>
  </w:numPicBullet>
  <w:abstractNum w:abstractNumId="0" w15:restartNumberingAfterBreak="0">
    <w:nsid w:val="00486FF2"/>
    <w:multiLevelType w:val="hybridMultilevel"/>
    <w:tmpl w:val="B54489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0E15C57"/>
    <w:multiLevelType w:val="hybridMultilevel"/>
    <w:tmpl w:val="9224112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6176DB"/>
    <w:multiLevelType w:val="hybridMultilevel"/>
    <w:tmpl w:val="1952E9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A337D2C"/>
    <w:multiLevelType w:val="hybridMultilevel"/>
    <w:tmpl w:val="9B5CBD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4704D7E"/>
    <w:multiLevelType w:val="hybridMultilevel"/>
    <w:tmpl w:val="4434F29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6045719"/>
    <w:multiLevelType w:val="multilevel"/>
    <w:tmpl w:val="3A04339E"/>
    <w:lvl w:ilvl="0">
      <w:start w:val="5"/>
      <w:numFmt w:val="decimal"/>
      <w:lvlText w:val="%1."/>
      <w:lvlJc w:val="left"/>
      <w:pPr>
        <w:ind w:left="510" w:hanging="51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6" w15:restartNumberingAfterBreak="0">
    <w:nsid w:val="20AD40D9"/>
    <w:multiLevelType w:val="hybridMultilevel"/>
    <w:tmpl w:val="495A61C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1F15A45"/>
    <w:multiLevelType w:val="hybridMultilevel"/>
    <w:tmpl w:val="BD92FD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5AE31C3"/>
    <w:multiLevelType w:val="hybridMultilevel"/>
    <w:tmpl w:val="97E23AEE"/>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60F444D"/>
    <w:multiLevelType w:val="hybridMultilevel"/>
    <w:tmpl w:val="EFBA441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7CA3836"/>
    <w:multiLevelType w:val="hybridMultilevel"/>
    <w:tmpl w:val="64AC9F3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F3D62CE"/>
    <w:multiLevelType w:val="hybridMultilevel"/>
    <w:tmpl w:val="81A055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F97679F"/>
    <w:multiLevelType w:val="hybridMultilevel"/>
    <w:tmpl w:val="2EF010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40F583D"/>
    <w:multiLevelType w:val="hybridMultilevel"/>
    <w:tmpl w:val="C066C076"/>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4" w15:restartNumberingAfterBreak="0">
    <w:nsid w:val="37AE41DE"/>
    <w:multiLevelType w:val="hybridMultilevel"/>
    <w:tmpl w:val="0C2A05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F0D080E"/>
    <w:multiLevelType w:val="hybridMultilevel"/>
    <w:tmpl w:val="7E8665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B6D485E"/>
    <w:multiLevelType w:val="hybridMultilevel"/>
    <w:tmpl w:val="E306ED14"/>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C06474F"/>
    <w:multiLevelType w:val="hybridMultilevel"/>
    <w:tmpl w:val="5990800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C175086"/>
    <w:multiLevelType w:val="multilevel"/>
    <w:tmpl w:val="5D8C1C9A"/>
    <w:lvl w:ilvl="0">
      <w:start w:val="1"/>
      <w:numFmt w:val="decimal"/>
      <w:lvlText w:val="%1."/>
      <w:lvlJc w:val="left"/>
      <w:pPr>
        <w:ind w:left="720" w:hanging="360"/>
      </w:pPr>
      <w:rPr>
        <w:rFonts w:hint="default"/>
      </w:rPr>
    </w:lvl>
    <w:lvl w:ilvl="1">
      <w:start w:val="6"/>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9" w15:restartNumberingAfterBreak="0">
    <w:nsid w:val="5539274D"/>
    <w:multiLevelType w:val="hybridMultilevel"/>
    <w:tmpl w:val="ECAACB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5421628"/>
    <w:multiLevelType w:val="hybridMultilevel"/>
    <w:tmpl w:val="6C6A84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5A73602"/>
    <w:multiLevelType w:val="multilevel"/>
    <w:tmpl w:val="EC366A3C"/>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b/>
      </w:rPr>
    </w:lvl>
    <w:lvl w:ilvl="2">
      <w:start w:val="1"/>
      <w:numFmt w:val="decimal"/>
      <w:isLgl/>
      <w:lvlText w:val="%1.%2.%3."/>
      <w:lvlJc w:val="left"/>
      <w:pPr>
        <w:ind w:left="1440" w:hanging="1080"/>
      </w:pPr>
      <w:rPr>
        <w:rFonts w:hint="default"/>
        <w:b/>
      </w:rPr>
    </w:lvl>
    <w:lvl w:ilvl="3">
      <w:start w:val="1"/>
      <w:numFmt w:val="decimal"/>
      <w:isLgl/>
      <w:lvlText w:val="%1.%2.%3.%4."/>
      <w:lvlJc w:val="left"/>
      <w:pPr>
        <w:ind w:left="1800" w:hanging="144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2160" w:hanging="1800"/>
      </w:pPr>
      <w:rPr>
        <w:rFonts w:hint="default"/>
        <w:b/>
      </w:rPr>
    </w:lvl>
    <w:lvl w:ilvl="6">
      <w:start w:val="1"/>
      <w:numFmt w:val="decimal"/>
      <w:isLgl/>
      <w:lvlText w:val="%1.%2.%3.%4.%5.%6.%7."/>
      <w:lvlJc w:val="left"/>
      <w:pPr>
        <w:ind w:left="2520" w:hanging="2160"/>
      </w:pPr>
      <w:rPr>
        <w:rFonts w:hint="default"/>
        <w:b/>
      </w:rPr>
    </w:lvl>
    <w:lvl w:ilvl="7">
      <w:start w:val="1"/>
      <w:numFmt w:val="decimal"/>
      <w:isLgl/>
      <w:lvlText w:val="%1.%2.%3.%4.%5.%6.%7.%8."/>
      <w:lvlJc w:val="left"/>
      <w:pPr>
        <w:ind w:left="2880" w:hanging="2520"/>
      </w:pPr>
      <w:rPr>
        <w:rFonts w:hint="default"/>
        <w:b/>
      </w:rPr>
    </w:lvl>
    <w:lvl w:ilvl="8">
      <w:start w:val="1"/>
      <w:numFmt w:val="decimal"/>
      <w:isLgl/>
      <w:lvlText w:val="%1.%2.%3.%4.%5.%6.%7.%8.%9."/>
      <w:lvlJc w:val="left"/>
      <w:pPr>
        <w:ind w:left="3240" w:hanging="2880"/>
      </w:pPr>
      <w:rPr>
        <w:rFonts w:hint="default"/>
        <w:b/>
      </w:rPr>
    </w:lvl>
  </w:abstractNum>
  <w:abstractNum w:abstractNumId="22" w15:restartNumberingAfterBreak="0">
    <w:nsid w:val="5BE40140"/>
    <w:multiLevelType w:val="hybridMultilevel"/>
    <w:tmpl w:val="9224112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C810BB1"/>
    <w:multiLevelType w:val="hybridMultilevel"/>
    <w:tmpl w:val="6A9AFCE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F440531"/>
    <w:multiLevelType w:val="hybridMultilevel"/>
    <w:tmpl w:val="8102BE86"/>
    <w:lvl w:ilvl="0" w:tplc="A9466204">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66C728A1"/>
    <w:multiLevelType w:val="hybridMultilevel"/>
    <w:tmpl w:val="C42097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676C586D"/>
    <w:multiLevelType w:val="hybridMultilevel"/>
    <w:tmpl w:val="6EC2919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9A11F82"/>
    <w:multiLevelType w:val="hybridMultilevel"/>
    <w:tmpl w:val="E9FE50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6DB0587E"/>
    <w:multiLevelType w:val="hybridMultilevel"/>
    <w:tmpl w:val="1F1A7B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F0F6A4D"/>
    <w:multiLevelType w:val="hybridMultilevel"/>
    <w:tmpl w:val="D19283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1424D5C"/>
    <w:multiLevelType w:val="hybridMultilevel"/>
    <w:tmpl w:val="10ECB30E"/>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716B6772"/>
    <w:multiLevelType w:val="hybridMultilevel"/>
    <w:tmpl w:val="9224112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2893742"/>
    <w:multiLevelType w:val="multilevel"/>
    <w:tmpl w:val="4D4E0CAC"/>
    <w:lvl w:ilvl="0">
      <w:start w:val="1"/>
      <w:numFmt w:val="decimal"/>
      <w:lvlText w:val="%1."/>
      <w:lvlJc w:val="left"/>
      <w:pPr>
        <w:ind w:left="720" w:hanging="360"/>
      </w:pPr>
      <w:rPr>
        <w:rFonts w:eastAsia="Times New Roman" w:cs="Times New Roman" w:hint="default"/>
        <w:color w:val="262626" w:themeColor="text1" w:themeTint="D9"/>
        <w:u w:val="single"/>
      </w:rPr>
    </w:lvl>
    <w:lvl w:ilvl="1">
      <w:start w:val="1"/>
      <w:numFmt w:val="decimal"/>
      <w:isLgl/>
      <w:lvlText w:val="%1.%2."/>
      <w:lvlJc w:val="left"/>
      <w:pPr>
        <w:ind w:left="1080" w:hanging="720"/>
      </w:pPr>
      <w:rPr>
        <w:rFonts w:eastAsia="Times New Roman" w:cs="Arial" w:hint="default"/>
        <w:color w:val="262626" w:themeColor="text1" w:themeTint="D9"/>
        <w:u w:val="single"/>
      </w:rPr>
    </w:lvl>
    <w:lvl w:ilvl="2">
      <w:start w:val="1"/>
      <w:numFmt w:val="decimal"/>
      <w:isLgl/>
      <w:lvlText w:val="%1.%2.%3."/>
      <w:lvlJc w:val="left"/>
      <w:pPr>
        <w:ind w:left="1440" w:hanging="1080"/>
      </w:pPr>
      <w:rPr>
        <w:rFonts w:eastAsia="Times New Roman" w:cs="Arial" w:hint="default"/>
        <w:color w:val="262626" w:themeColor="text1" w:themeTint="D9"/>
        <w:u w:val="single"/>
      </w:rPr>
    </w:lvl>
    <w:lvl w:ilvl="3">
      <w:start w:val="1"/>
      <w:numFmt w:val="decimal"/>
      <w:isLgl/>
      <w:lvlText w:val="%1.%2.%3.%4."/>
      <w:lvlJc w:val="left"/>
      <w:pPr>
        <w:ind w:left="1440" w:hanging="1080"/>
      </w:pPr>
      <w:rPr>
        <w:rFonts w:eastAsia="Times New Roman" w:cs="Arial" w:hint="default"/>
        <w:color w:val="0000FF"/>
        <w:u w:val="single"/>
      </w:rPr>
    </w:lvl>
    <w:lvl w:ilvl="4">
      <w:start w:val="1"/>
      <w:numFmt w:val="decimal"/>
      <w:isLgl/>
      <w:lvlText w:val="%1.%2.%3.%4.%5."/>
      <w:lvlJc w:val="left"/>
      <w:pPr>
        <w:ind w:left="1800" w:hanging="1440"/>
      </w:pPr>
      <w:rPr>
        <w:rFonts w:eastAsia="Times New Roman" w:cs="Arial" w:hint="default"/>
        <w:color w:val="0000FF"/>
        <w:u w:val="single"/>
      </w:rPr>
    </w:lvl>
    <w:lvl w:ilvl="5">
      <w:start w:val="1"/>
      <w:numFmt w:val="decimal"/>
      <w:isLgl/>
      <w:lvlText w:val="%1.%2.%3.%4.%5.%6."/>
      <w:lvlJc w:val="left"/>
      <w:pPr>
        <w:ind w:left="2160" w:hanging="1800"/>
      </w:pPr>
      <w:rPr>
        <w:rFonts w:eastAsia="Times New Roman" w:cs="Arial" w:hint="default"/>
        <w:color w:val="0000FF"/>
        <w:u w:val="single"/>
      </w:rPr>
    </w:lvl>
    <w:lvl w:ilvl="6">
      <w:start w:val="1"/>
      <w:numFmt w:val="decimal"/>
      <w:isLgl/>
      <w:lvlText w:val="%1.%2.%3.%4.%5.%6.%7."/>
      <w:lvlJc w:val="left"/>
      <w:pPr>
        <w:ind w:left="2520" w:hanging="2160"/>
      </w:pPr>
      <w:rPr>
        <w:rFonts w:eastAsia="Times New Roman" w:cs="Arial" w:hint="default"/>
        <w:color w:val="0000FF"/>
        <w:u w:val="single"/>
      </w:rPr>
    </w:lvl>
    <w:lvl w:ilvl="7">
      <w:start w:val="1"/>
      <w:numFmt w:val="decimal"/>
      <w:isLgl/>
      <w:lvlText w:val="%1.%2.%3.%4.%5.%6.%7.%8."/>
      <w:lvlJc w:val="left"/>
      <w:pPr>
        <w:ind w:left="2520" w:hanging="2160"/>
      </w:pPr>
      <w:rPr>
        <w:rFonts w:eastAsia="Times New Roman" w:cs="Arial" w:hint="default"/>
        <w:color w:val="0000FF"/>
        <w:u w:val="single"/>
      </w:rPr>
    </w:lvl>
    <w:lvl w:ilvl="8">
      <w:start w:val="1"/>
      <w:numFmt w:val="decimal"/>
      <w:isLgl/>
      <w:lvlText w:val="%1.%2.%3.%4.%5.%6.%7.%8.%9."/>
      <w:lvlJc w:val="left"/>
      <w:pPr>
        <w:ind w:left="2880" w:hanging="2520"/>
      </w:pPr>
      <w:rPr>
        <w:rFonts w:eastAsia="Times New Roman" w:cs="Arial" w:hint="default"/>
        <w:color w:val="0000FF"/>
        <w:u w:val="single"/>
      </w:rPr>
    </w:lvl>
  </w:abstractNum>
  <w:abstractNum w:abstractNumId="33" w15:restartNumberingAfterBreak="0">
    <w:nsid w:val="79446ECA"/>
    <w:multiLevelType w:val="multilevel"/>
    <w:tmpl w:val="0E4CBE6E"/>
    <w:lvl w:ilvl="0">
      <w:start w:val="1"/>
      <w:numFmt w:val="decimal"/>
      <w:pStyle w:val="Cierr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359507784">
    <w:abstractNumId w:val="33"/>
  </w:num>
  <w:num w:numId="2" w16cid:durableId="55465980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89057633">
    <w:abstractNumId w:val="0"/>
  </w:num>
  <w:num w:numId="4" w16cid:durableId="1736586355">
    <w:abstractNumId w:val="28"/>
  </w:num>
  <w:num w:numId="5" w16cid:durableId="1721247738">
    <w:abstractNumId w:val="24"/>
  </w:num>
  <w:num w:numId="6" w16cid:durableId="949048377">
    <w:abstractNumId w:val="19"/>
  </w:num>
  <w:num w:numId="7" w16cid:durableId="581574137">
    <w:abstractNumId w:val="3"/>
  </w:num>
  <w:num w:numId="8" w16cid:durableId="548960152">
    <w:abstractNumId w:val="25"/>
  </w:num>
  <w:num w:numId="9" w16cid:durableId="1035541023">
    <w:abstractNumId w:val="20"/>
  </w:num>
  <w:num w:numId="10" w16cid:durableId="1087535026">
    <w:abstractNumId w:val="14"/>
  </w:num>
  <w:num w:numId="11" w16cid:durableId="2101289663">
    <w:abstractNumId w:val="12"/>
  </w:num>
  <w:num w:numId="12" w16cid:durableId="1792741725">
    <w:abstractNumId w:val="18"/>
  </w:num>
  <w:num w:numId="13" w16cid:durableId="2055348613">
    <w:abstractNumId w:val="10"/>
  </w:num>
  <w:num w:numId="14" w16cid:durableId="1363896236">
    <w:abstractNumId w:val="1"/>
  </w:num>
  <w:num w:numId="15" w16cid:durableId="1176001383">
    <w:abstractNumId w:val="31"/>
  </w:num>
  <w:num w:numId="16" w16cid:durableId="285549286">
    <w:abstractNumId w:val="22"/>
  </w:num>
  <w:num w:numId="17" w16cid:durableId="1298100689">
    <w:abstractNumId w:val="15"/>
  </w:num>
  <w:num w:numId="18" w16cid:durableId="1583635656">
    <w:abstractNumId w:val="26"/>
  </w:num>
  <w:num w:numId="19" w16cid:durableId="1652173088">
    <w:abstractNumId w:val="27"/>
  </w:num>
  <w:num w:numId="20" w16cid:durableId="1179155240">
    <w:abstractNumId w:val="2"/>
  </w:num>
  <w:num w:numId="21" w16cid:durableId="1476878329">
    <w:abstractNumId w:val="6"/>
  </w:num>
  <w:num w:numId="22" w16cid:durableId="2114858521">
    <w:abstractNumId w:val="17"/>
  </w:num>
  <w:num w:numId="23" w16cid:durableId="1462726518">
    <w:abstractNumId w:val="23"/>
  </w:num>
  <w:num w:numId="24" w16cid:durableId="280381882">
    <w:abstractNumId w:val="13"/>
  </w:num>
  <w:num w:numId="25" w16cid:durableId="1546521320">
    <w:abstractNumId w:val="9"/>
  </w:num>
  <w:num w:numId="26" w16cid:durableId="1671759222">
    <w:abstractNumId w:val="21"/>
  </w:num>
  <w:num w:numId="27" w16cid:durableId="1090664630">
    <w:abstractNumId w:val="5"/>
  </w:num>
  <w:num w:numId="28" w16cid:durableId="1295254397">
    <w:abstractNumId w:val="32"/>
  </w:num>
  <w:num w:numId="29" w16cid:durableId="1005716598">
    <w:abstractNumId w:val="16"/>
  </w:num>
  <w:num w:numId="30" w16cid:durableId="1267076908">
    <w:abstractNumId w:val="11"/>
  </w:num>
  <w:num w:numId="31" w16cid:durableId="1721321193">
    <w:abstractNumId w:val="7"/>
  </w:num>
  <w:num w:numId="32" w16cid:durableId="1887259635">
    <w:abstractNumId w:val="29"/>
  </w:num>
  <w:num w:numId="33" w16cid:durableId="1639526046">
    <w:abstractNumId w:val="4"/>
  </w:num>
  <w:num w:numId="34" w16cid:durableId="1848714254">
    <w:abstractNumId w:val="30"/>
  </w:num>
  <w:num w:numId="35" w16cid:durableId="96438559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75EF"/>
    <w:rsid w:val="00005741"/>
    <w:rsid w:val="00012140"/>
    <w:rsid w:val="000410E2"/>
    <w:rsid w:val="000519D1"/>
    <w:rsid w:val="00083BBA"/>
    <w:rsid w:val="00085530"/>
    <w:rsid w:val="000A578D"/>
    <w:rsid w:val="000C18BE"/>
    <w:rsid w:val="000E562A"/>
    <w:rsid w:val="000F56DF"/>
    <w:rsid w:val="001221D1"/>
    <w:rsid w:val="00127894"/>
    <w:rsid w:val="001352B1"/>
    <w:rsid w:val="00137DCD"/>
    <w:rsid w:val="00143B2C"/>
    <w:rsid w:val="00175095"/>
    <w:rsid w:val="00180EE7"/>
    <w:rsid w:val="00184683"/>
    <w:rsid w:val="001955A6"/>
    <w:rsid w:val="00196ED7"/>
    <w:rsid w:val="001A64FF"/>
    <w:rsid w:val="001B226F"/>
    <w:rsid w:val="001B4850"/>
    <w:rsid w:val="001C4991"/>
    <w:rsid w:val="001E40E6"/>
    <w:rsid w:val="001F5441"/>
    <w:rsid w:val="00203320"/>
    <w:rsid w:val="00203534"/>
    <w:rsid w:val="00205E53"/>
    <w:rsid w:val="002632CD"/>
    <w:rsid w:val="00272A31"/>
    <w:rsid w:val="0028483C"/>
    <w:rsid w:val="002A362A"/>
    <w:rsid w:val="002C4996"/>
    <w:rsid w:val="002D5EE8"/>
    <w:rsid w:val="002F7955"/>
    <w:rsid w:val="00300AF2"/>
    <w:rsid w:val="00332C50"/>
    <w:rsid w:val="003462F0"/>
    <w:rsid w:val="003510F5"/>
    <w:rsid w:val="00353FA0"/>
    <w:rsid w:val="00357713"/>
    <w:rsid w:val="00364096"/>
    <w:rsid w:val="003945C4"/>
    <w:rsid w:val="003A7531"/>
    <w:rsid w:val="003B303B"/>
    <w:rsid w:val="003C6267"/>
    <w:rsid w:val="003F0B78"/>
    <w:rsid w:val="00400810"/>
    <w:rsid w:val="00414838"/>
    <w:rsid w:val="004167D7"/>
    <w:rsid w:val="004379ED"/>
    <w:rsid w:val="004568EB"/>
    <w:rsid w:val="00467F29"/>
    <w:rsid w:val="00491B30"/>
    <w:rsid w:val="0049414B"/>
    <w:rsid w:val="004A6BA1"/>
    <w:rsid w:val="004E5C45"/>
    <w:rsid w:val="00530E36"/>
    <w:rsid w:val="005344CA"/>
    <w:rsid w:val="0055004C"/>
    <w:rsid w:val="00552F5F"/>
    <w:rsid w:val="00557CEB"/>
    <w:rsid w:val="005675EF"/>
    <w:rsid w:val="00567B59"/>
    <w:rsid w:val="00575954"/>
    <w:rsid w:val="00586DAA"/>
    <w:rsid w:val="00592A94"/>
    <w:rsid w:val="00597DC6"/>
    <w:rsid w:val="005A057B"/>
    <w:rsid w:val="005B427D"/>
    <w:rsid w:val="005B4F84"/>
    <w:rsid w:val="005B73E0"/>
    <w:rsid w:val="005F0837"/>
    <w:rsid w:val="005F19F0"/>
    <w:rsid w:val="00605872"/>
    <w:rsid w:val="00606DFA"/>
    <w:rsid w:val="006228BC"/>
    <w:rsid w:val="00633654"/>
    <w:rsid w:val="006509B0"/>
    <w:rsid w:val="0066088F"/>
    <w:rsid w:val="006613F1"/>
    <w:rsid w:val="00662F5A"/>
    <w:rsid w:val="006769D4"/>
    <w:rsid w:val="0069491E"/>
    <w:rsid w:val="006A2148"/>
    <w:rsid w:val="007005C5"/>
    <w:rsid w:val="007503FC"/>
    <w:rsid w:val="007546A4"/>
    <w:rsid w:val="0077488D"/>
    <w:rsid w:val="00793DF2"/>
    <w:rsid w:val="007B22A1"/>
    <w:rsid w:val="007D4771"/>
    <w:rsid w:val="007E5093"/>
    <w:rsid w:val="008520C4"/>
    <w:rsid w:val="00855253"/>
    <w:rsid w:val="008721F3"/>
    <w:rsid w:val="00873F3D"/>
    <w:rsid w:val="008810C5"/>
    <w:rsid w:val="00883CDE"/>
    <w:rsid w:val="00890C71"/>
    <w:rsid w:val="008919CE"/>
    <w:rsid w:val="008A17EB"/>
    <w:rsid w:val="008A63B1"/>
    <w:rsid w:val="008B049A"/>
    <w:rsid w:val="008C1850"/>
    <w:rsid w:val="008C7925"/>
    <w:rsid w:val="008E62A8"/>
    <w:rsid w:val="008F03FF"/>
    <w:rsid w:val="008F4F3A"/>
    <w:rsid w:val="008F6CF1"/>
    <w:rsid w:val="0092240E"/>
    <w:rsid w:val="00940F10"/>
    <w:rsid w:val="00943401"/>
    <w:rsid w:val="00950A3C"/>
    <w:rsid w:val="0095475D"/>
    <w:rsid w:val="00956D21"/>
    <w:rsid w:val="00962A3D"/>
    <w:rsid w:val="009928DE"/>
    <w:rsid w:val="009B09DF"/>
    <w:rsid w:val="009B2AA5"/>
    <w:rsid w:val="009D151A"/>
    <w:rsid w:val="009D287F"/>
    <w:rsid w:val="009E7195"/>
    <w:rsid w:val="00A30545"/>
    <w:rsid w:val="00A52B84"/>
    <w:rsid w:val="00A60854"/>
    <w:rsid w:val="00A72D25"/>
    <w:rsid w:val="00A848DD"/>
    <w:rsid w:val="00A970B8"/>
    <w:rsid w:val="00AA0EA2"/>
    <w:rsid w:val="00AC7AC4"/>
    <w:rsid w:val="00AD28D0"/>
    <w:rsid w:val="00AE57B4"/>
    <w:rsid w:val="00AF5ACC"/>
    <w:rsid w:val="00B012A9"/>
    <w:rsid w:val="00B1694E"/>
    <w:rsid w:val="00B2567B"/>
    <w:rsid w:val="00B47FAB"/>
    <w:rsid w:val="00B675E4"/>
    <w:rsid w:val="00B67B56"/>
    <w:rsid w:val="00B77635"/>
    <w:rsid w:val="00B91099"/>
    <w:rsid w:val="00BB69DA"/>
    <w:rsid w:val="00BD5E76"/>
    <w:rsid w:val="00BE7FF2"/>
    <w:rsid w:val="00C0109D"/>
    <w:rsid w:val="00C023CF"/>
    <w:rsid w:val="00C04BAA"/>
    <w:rsid w:val="00C20F36"/>
    <w:rsid w:val="00C37CA9"/>
    <w:rsid w:val="00C716BB"/>
    <w:rsid w:val="00C72BFF"/>
    <w:rsid w:val="00CA0F18"/>
    <w:rsid w:val="00CB5263"/>
    <w:rsid w:val="00CB5F8A"/>
    <w:rsid w:val="00CC065F"/>
    <w:rsid w:val="00CD0BB4"/>
    <w:rsid w:val="00CF466B"/>
    <w:rsid w:val="00CF78C3"/>
    <w:rsid w:val="00D23FB3"/>
    <w:rsid w:val="00D268BE"/>
    <w:rsid w:val="00D4038F"/>
    <w:rsid w:val="00D47BF1"/>
    <w:rsid w:val="00D70FCA"/>
    <w:rsid w:val="00D8630A"/>
    <w:rsid w:val="00D93A1A"/>
    <w:rsid w:val="00DA7A06"/>
    <w:rsid w:val="00DD33CB"/>
    <w:rsid w:val="00DF3919"/>
    <w:rsid w:val="00E002E6"/>
    <w:rsid w:val="00E04513"/>
    <w:rsid w:val="00E05196"/>
    <w:rsid w:val="00E1144E"/>
    <w:rsid w:val="00E11736"/>
    <w:rsid w:val="00E239B3"/>
    <w:rsid w:val="00E326DA"/>
    <w:rsid w:val="00E332DA"/>
    <w:rsid w:val="00E33ECC"/>
    <w:rsid w:val="00E54787"/>
    <w:rsid w:val="00E55552"/>
    <w:rsid w:val="00E617AC"/>
    <w:rsid w:val="00E66571"/>
    <w:rsid w:val="00E76E23"/>
    <w:rsid w:val="00E86739"/>
    <w:rsid w:val="00E95327"/>
    <w:rsid w:val="00ED11D5"/>
    <w:rsid w:val="00EE6462"/>
    <w:rsid w:val="00EF1BA1"/>
    <w:rsid w:val="00EF45DE"/>
    <w:rsid w:val="00F071A6"/>
    <w:rsid w:val="00F1012E"/>
    <w:rsid w:val="00F1453F"/>
    <w:rsid w:val="00F4737F"/>
    <w:rsid w:val="00F71A7F"/>
    <w:rsid w:val="00F745FF"/>
    <w:rsid w:val="00F860C3"/>
    <w:rsid w:val="00FB294D"/>
    <w:rsid w:val="00FD7DA2"/>
    <w:rsid w:val="00FF25E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C2C996"/>
  <w15:docId w15:val="{DFA2FA4C-3743-42A0-8C51-4B9068B73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S"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2A94"/>
  </w:style>
  <w:style w:type="paragraph" w:styleId="Ttulo1">
    <w:name w:val="heading 1"/>
    <w:basedOn w:val="Normal"/>
    <w:next w:val="Normal"/>
    <w:link w:val="Ttulo1Car"/>
    <w:uiPriority w:val="9"/>
    <w:qFormat/>
    <w:rsid w:val="00592A94"/>
    <w:pPr>
      <w:keepNext/>
      <w:keepLines/>
      <w:spacing w:before="400" w:after="40" w:line="240" w:lineRule="auto"/>
      <w:outlineLvl w:val="0"/>
    </w:pPr>
    <w:rPr>
      <w:rFonts w:asciiTheme="majorHAnsi" w:eastAsiaTheme="majorEastAsia" w:hAnsiTheme="majorHAnsi" w:cstheme="majorBidi"/>
      <w:color w:val="0D5672" w:themeColor="accent1" w:themeShade="80"/>
      <w:sz w:val="36"/>
      <w:szCs w:val="36"/>
    </w:rPr>
  </w:style>
  <w:style w:type="paragraph" w:styleId="Ttulo2">
    <w:name w:val="heading 2"/>
    <w:basedOn w:val="Normal"/>
    <w:next w:val="Normal"/>
    <w:link w:val="Ttulo2Car"/>
    <w:uiPriority w:val="9"/>
    <w:unhideWhenUsed/>
    <w:qFormat/>
    <w:rsid w:val="00592A94"/>
    <w:pPr>
      <w:keepNext/>
      <w:keepLines/>
      <w:spacing w:before="40" w:after="0" w:line="240" w:lineRule="auto"/>
      <w:outlineLvl w:val="1"/>
    </w:pPr>
    <w:rPr>
      <w:rFonts w:asciiTheme="majorHAnsi" w:eastAsiaTheme="majorEastAsia" w:hAnsiTheme="majorHAnsi" w:cstheme="majorBidi"/>
      <w:color w:val="1481AB" w:themeColor="accent1" w:themeShade="BF"/>
      <w:sz w:val="32"/>
      <w:szCs w:val="32"/>
    </w:rPr>
  </w:style>
  <w:style w:type="paragraph" w:styleId="Ttulo3">
    <w:name w:val="heading 3"/>
    <w:basedOn w:val="Normal"/>
    <w:next w:val="Normal"/>
    <w:link w:val="Ttulo3Car"/>
    <w:uiPriority w:val="9"/>
    <w:semiHidden/>
    <w:unhideWhenUsed/>
    <w:qFormat/>
    <w:rsid w:val="00592A94"/>
    <w:pPr>
      <w:keepNext/>
      <w:keepLines/>
      <w:spacing w:before="40" w:after="0" w:line="240" w:lineRule="auto"/>
      <w:outlineLvl w:val="2"/>
    </w:pPr>
    <w:rPr>
      <w:rFonts w:asciiTheme="majorHAnsi" w:eastAsiaTheme="majorEastAsia" w:hAnsiTheme="majorHAnsi" w:cstheme="majorBidi"/>
      <w:color w:val="1481AB" w:themeColor="accent1" w:themeShade="BF"/>
      <w:sz w:val="28"/>
      <w:szCs w:val="28"/>
    </w:rPr>
  </w:style>
  <w:style w:type="paragraph" w:styleId="Ttulo4">
    <w:name w:val="heading 4"/>
    <w:basedOn w:val="Normal"/>
    <w:next w:val="Normal"/>
    <w:link w:val="Ttulo4Car"/>
    <w:uiPriority w:val="9"/>
    <w:semiHidden/>
    <w:unhideWhenUsed/>
    <w:qFormat/>
    <w:rsid w:val="00592A94"/>
    <w:pPr>
      <w:keepNext/>
      <w:keepLines/>
      <w:spacing w:before="40" w:after="0"/>
      <w:outlineLvl w:val="3"/>
    </w:pPr>
    <w:rPr>
      <w:rFonts w:asciiTheme="majorHAnsi" w:eastAsiaTheme="majorEastAsia" w:hAnsiTheme="majorHAnsi" w:cstheme="majorBidi"/>
      <w:color w:val="1481AB" w:themeColor="accent1" w:themeShade="BF"/>
      <w:sz w:val="24"/>
      <w:szCs w:val="24"/>
    </w:rPr>
  </w:style>
  <w:style w:type="paragraph" w:styleId="Ttulo5">
    <w:name w:val="heading 5"/>
    <w:basedOn w:val="Normal"/>
    <w:next w:val="Normal"/>
    <w:link w:val="Ttulo5Car"/>
    <w:uiPriority w:val="9"/>
    <w:semiHidden/>
    <w:unhideWhenUsed/>
    <w:qFormat/>
    <w:rsid w:val="00592A94"/>
    <w:pPr>
      <w:keepNext/>
      <w:keepLines/>
      <w:spacing w:before="40" w:after="0"/>
      <w:outlineLvl w:val="4"/>
    </w:pPr>
    <w:rPr>
      <w:rFonts w:asciiTheme="majorHAnsi" w:eastAsiaTheme="majorEastAsia" w:hAnsiTheme="majorHAnsi" w:cstheme="majorBidi"/>
      <w:caps/>
      <w:color w:val="1481AB" w:themeColor="accent1" w:themeShade="BF"/>
    </w:rPr>
  </w:style>
  <w:style w:type="paragraph" w:styleId="Ttulo6">
    <w:name w:val="heading 6"/>
    <w:basedOn w:val="Normal"/>
    <w:next w:val="Normal"/>
    <w:link w:val="Ttulo6Car"/>
    <w:uiPriority w:val="9"/>
    <w:semiHidden/>
    <w:unhideWhenUsed/>
    <w:qFormat/>
    <w:rsid w:val="00592A94"/>
    <w:pPr>
      <w:keepNext/>
      <w:keepLines/>
      <w:spacing w:before="40" w:after="0"/>
      <w:outlineLvl w:val="5"/>
    </w:pPr>
    <w:rPr>
      <w:rFonts w:asciiTheme="majorHAnsi" w:eastAsiaTheme="majorEastAsia" w:hAnsiTheme="majorHAnsi" w:cstheme="majorBidi"/>
      <w:i/>
      <w:iCs/>
      <w:caps/>
      <w:color w:val="0D5672" w:themeColor="accent1" w:themeShade="80"/>
    </w:rPr>
  </w:style>
  <w:style w:type="paragraph" w:styleId="Ttulo7">
    <w:name w:val="heading 7"/>
    <w:basedOn w:val="Normal"/>
    <w:next w:val="Normal"/>
    <w:link w:val="Ttulo7Car"/>
    <w:uiPriority w:val="9"/>
    <w:unhideWhenUsed/>
    <w:qFormat/>
    <w:rsid w:val="00592A94"/>
    <w:pPr>
      <w:keepNext/>
      <w:keepLines/>
      <w:spacing w:before="40" w:after="0"/>
      <w:outlineLvl w:val="6"/>
    </w:pPr>
    <w:rPr>
      <w:rFonts w:asciiTheme="majorHAnsi" w:eastAsiaTheme="majorEastAsia" w:hAnsiTheme="majorHAnsi" w:cstheme="majorBidi"/>
      <w:b/>
      <w:bCs/>
      <w:color w:val="0D5672" w:themeColor="accent1" w:themeShade="80"/>
    </w:rPr>
  </w:style>
  <w:style w:type="paragraph" w:styleId="Ttulo8">
    <w:name w:val="heading 8"/>
    <w:basedOn w:val="Normal"/>
    <w:next w:val="Normal"/>
    <w:link w:val="Ttulo8Car"/>
    <w:uiPriority w:val="9"/>
    <w:unhideWhenUsed/>
    <w:qFormat/>
    <w:rsid w:val="00592A94"/>
    <w:pPr>
      <w:keepNext/>
      <w:keepLines/>
      <w:spacing w:before="40" w:after="0"/>
      <w:outlineLvl w:val="7"/>
    </w:pPr>
    <w:rPr>
      <w:rFonts w:asciiTheme="majorHAnsi" w:eastAsiaTheme="majorEastAsia" w:hAnsiTheme="majorHAnsi" w:cstheme="majorBidi"/>
      <w:b/>
      <w:bCs/>
      <w:i/>
      <w:iCs/>
      <w:color w:val="0D5672" w:themeColor="accent1" w:themeShade="80"/>
    </w:rPr>
  </w:style>
  <w:style w:type="paragraph" w:styleId="Ttulo9">
    <w:name w:val="heading 9"/>
    <w:basedOn w:val="Normal"/>
    <w:next w:val="Normal"/>
    <w:link w:val="Ttulo9Car"/>
    <w:uiPriority w:val="9"/>
    <w:unhideWhenUsed/>
    <w:qFormat/>
    <w:rsid w:val="00592A94"/>
    <w:pPr>
      <w:keepNext/>
      <w:keepLines/>
      <w:spacing w:before="40" w:after="0"/>
      <w:outlineLvl w:val="8"/>
    </w:pPr>
    <w:rPr>
      <w:rFonts w:asciiTheme="majorHAnsi" w:eastAsiaTheme="majorEastAsia" w:hAnsiTheme="majorHAnsi" w:cstheme="majorBidi"/>
      <w:i/>
      <w:iCs/>
      <w:color w:val="0D5672" w:themeColor="accent1" w:themeShade="8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592A94"/>
    <w:pPr>
      <w:spacing w:after="0" w:line="204" w:lineRule="auto"/>
      <w:contextualSpacing/>
    </w:pPr>
    <w:rPr>
      <w:rFonts w:asciiTheme="majorHAnsi" w:eastAsiaTheme="majorEastAsia" w:hAnsiTheme="majorHAnsi" w:cstheme="majorBidi"/>
      <w:caps/>
      <w:color w:val="335B74" w:themeColor="text2"/>
      <w:spacing w:val="-15"/>
      <w:sz w:val="72"/>
      <w:szCs w:val="72"/>
    </w:rPr>
  </w:style>
  <w:style w:type="character" w:customStyle="1" w:styleId="Ttulo2Car">
    <w:name w:val="Título 2 Car"/>
    <w:basedOn w:val="Fuentedeprrafopredeter"/>
    <w:link w:val="Ttulo2"/>
    <w:uiPriority w:val="9"/>
    <w:rsid w:val="00592A94"/>
    <w:rPr>
      <w:rFonts w:asciiTheme="majorHAnsi" w:eastAsiaTheme="majorEastAsia" w:hAnsiTheme="majorHAnsi" w:cstheme="majorBidi"/>
      <w:color w:val="1481AB" w:themeColor="accent1" w:themeShade="BF"/>
      <w:sz w:val="32"/>
      <w:szCs w:val="32"/>
    </w:rPr>
  </w:style>
  <w:style w:type="character" w:customStyle="1" w:styleId="Ttulo3Car">
    <w:name w:val="Título 3 Car"/>
    <w:basedOn w:val="Fuentedeprrafopredeter"/>
    <w:link w:val="Ttulo3"/>
    <w:uiPriority w:val="9"/>
    <w:semiHidden/>
    <w:rsid w:val="00592A94"/>
    <w:rPr>
      <w:rFonts w:asciiTheme="majorHAnsi" w:eastAsiaTheme="majorEastAsia" w:hAnsiTheme="majorHAnsi" w:cstheme="majorBidi"/>
      <w:color w:val="1481AB" w:themeColor="accent1" w:themeShade="BF"/>
      <w:sz w:val="28"/>
      <w:szCs w:val="28"/>
    </w:rPr>
  </w:style>
  <w:style w:type="character" w:customStyle="1" w:styleId="Ttulo4Car">
    <w:name w:val="Título 4 Car"/>
    <w:basedOn w:val="Fuentedeprrafopredeter"/>
    <w:link w:val="Ttulo4"/>
    <w:uiPriority w:val="9"/>
    <w:semiHidden/>
    <w:rsid w:val="00592A94"/>
    <w:rPr>
      <w:rFonts w:asciiTheme="majorHAnsi" w:eastAsiaTheme="majorEastAsia" w:hAnsiTheme="majorHAnsi" w:cstheme="majorBidi"/>
      <w:color w:val="1481AB" w:themeColor="accent1" w:themeShade="BF"/>
      <w:sz w:val="24"/>
      <w:szCs w:val="24"/>
    </w:rPr>
  </w:style>
  <w:style w:type="character" w:customStyle="1" w:styleId="Ttulo6Car">
    <w:name w:val="Título 6 Car"/>
    <w:basedOn w:val="Fuentedeprrafopredeter"/>
    <w:link w:val="Ttulo6"/>
    <w:uiPriority w:val="9"/>
    <w:semiHidden/>
    <w:rsid w:val="00592A94"/>
    <w:rPr>
      <w:rFonts w:asciiTheme="majorHAnsi" w:eastAsiaTheme="majorEastAsia" w:hAnsiTheme="majorHAnsi" w:cstheme="majorBidi"/>
      <w:i/>
      <w:iCs/>
      <w:caps/>
      <w:color w:val="0D5672" w:themeColor="accent1" w:themeShade="80"/>
    </w:rPr>
  </w:style>
  <w:style w:type="character" w:customStyle="1" w:styleId="Ttulo7Car">
    <w:name w:val="Título 7 Car"/>
    <w:basedOn w:val="Fuentedeprrafopredeter"/>
    <w:link w:val="Ttulo7"/>
    <w:uiPriority w:val="9"/>
    <w:rsid w:val="00592A94"/>
    <w:rPr>
      <w:rFonts w:asciiTheme="majorHAnsi" w:eastAsiaTheme="majorEastAsia" w:hAnsiTheme="majorHAnsi" w:cstheme="majorBidi"/>
      <w:b/>
      <w:bCs/>
      <w:color w:val="0D5672" w:themeColor="accent1" w:themeShade="80"/>
    </w:rPr>
  </w:style>
  <w:style w:type="character" w:customStyle="1" w:styleId="Ttulo9Car">
    <w:name w:val="Título 9 Car"/>
    <w:basedOn w:val="Fuentedeprrafopredeter"/>
    <w:link w:val="Ttulo9"/>
    <w:uiPriority w:val="9"/>
    <w:rsid w:val="00592A94"/>
    <w:rPr>
      <w:rFonts w:asciiTheme="majorHAnsi" w:eastAsiaTheme="majorEastAsia" w:hAnsiTheme="majorHAnsi" w:cstheme="majorBidi"/>
      <w:i/>
      <w:iCs/>
      <w:color w:val="0D5672" w:themeColor="accent1" w:themeShade="80"/>
    </w:rPr>
  </w:style>
  <w:style w:type="paragraph" w:styleId="Encabezado">
    <w:name w:val="header"/>
    <w:basedOn w:val="Normal"/>
    <w:pPr>
      <w:tabs>
        <w:tab w:val="center" w:pos="4419"/>
        <w:tab w:val="right" w:pos="8838"/>
      </w:tabs>
    </w:pPr>
  </w:style>
  <w:style w:type="paragraph" w:styleId="Piedepgina">
    <w:name w:val="footer"/>
    <w:basedOn w:val="Normal"/>
    <w:pPr>
      <w:tabs>
        <w:tab w:val="center" w:pos="4419"/>
        <w:tab w:val="right" w:pos="8838"/>
      </w:tabs>
    </w:pPr>
  </w:style>
  <w:style w:type="character" w:styleId="Hipervnculo">
    <w:name w:val="Hyperlink"/>
    <w:uiPriority w:val="99"/>
    <w:rPr>
      <w:color w:val="0000FF"/>
      <w:u w:val="single"/>
    </w:rPr>
  </w:style>
  <w:style w:type="paragraph" w:styleId="Textoindependiente">
    <w:name w:val="Body Text"/>
    <w:basedOn w:val="Normal"/>
    <w:pPr>
      <w:overflowPunct w:val="0"/>
      <w:autoSpaceDE w:val="0"/>
      <w:jc w:val="both"/>
    </w:pPr>
    <w:rPr>
      <w:rFonts w:ascii="Arial" w:hAnsi="Arial"/>
      <w:i/>
      <w:szCs w:val="20"/>
    </w:rPr>
  </w:style>
  <w:style w:type="paragraph" w:styleId="Textoindependiente3">
    <w:name w:val="Body Text 3"/>
    <w:basedOn w:val="Normal"/>
    <w:pPr>
      <w:spacing w:after="120"/>
    </w:pPr>
    <w:rPr>
      <w:sz w:val="16"/>
      <w:szCs w:val="16"/>
    </w:rPr>
  </w:style>
  <w:style w:type="paragraph" w:styleId="Textoindependiente2">
    <w:name w:val="Body Text 2"/>
    <w:basedOn w:val="Normal"/>
    <w:pPr>
      <w:widowControl w:val="0"/>
      <w:overflowPunct w:val="0"/>
      <w:autoSpaceDE w:val="0"/>
      <w:jc w:val="both"/>
    </w:pPr>
    <w:rPr>
      <w:rFonts w:ascii="Century Gothic" w:hAnsi="Century Gothic"/>
      <w:sz w:val="20"/>
      <w:szCs w:val="20"/>
    </w:rPr>
  </w:style>
  <w:style w:type="paragraph" w:styleId="Textodeglobo">
    <w:name w:val="Balloon Text"/>
    <w:basedOn w:val="Normal"/>
    <w:rPr>
      <w:rFonts w:ascii="Tahoma" w:hAnsi="Tahoma" w:cs="Tahoma"/>
      <w:sz w:val="16"/>
      <w:szCs w:val="16"/>
    </w:rPr>
  </w:style>
  <w:style w:type="character" w:customStyle="1" w:styleId="Textoindependiente3Car">
    <w:name w:val="Texto independiente 3 Car"/>
    <w:rPr>
      <w:sz w:val="16"/>
      <w:szCs w:val="16"/>
      <w:lang w:val="es-ES" w:eastAsia="es-ES"/>
    </w:rPr>
  </w:style>
  <w:style w:type="paragraph" w:customStyle="1" w:styleId="CarCarCarCar">
    <w:name w:val="Car Car Car Car"/>
    <w:basedOn w:val="Normal"/>
    <w:pPr>
      <w:spacing w:line="240" w:lineRule="exact"/>
    </w:pPr>
    <w:rPr>
      <w:rFonts w:ascii="Verdana" w:hAnsi="Verdana"/>
      <w:sz w:val="20"/>
      <w:szCs w:val="20"/>
      <w:lang w:val="en-US" w:eastAsia="en-US"/>
    </w:rPr>
  </w:style>
  <w:style w:type="paragraph" w:styleId="Sangradetextonormal">
    <w:name w:val="Body Text Indent"/>
    <w:basedOn w:val="Normal"/>
    <w:pPr>
      <w:ind w:left="720" w:hanging="12"/>
      <w:jc w:val="both"/>
    </w:pPr>
    <w:rPr>
      <w:rFonts w:ascii="Arial Narrow" w:hAnsi="Arial Narrow"/>
      <w:bCs/>
      <w:iCs/>
      <w:lang w:val="es"/>
    </w:rPr>
  </w:style>
  <w:style w:type="character" w:customStyle="1" w:styleId="SangradetextonormalCar">
    <w:name w:val="Sangría de texto normal Car"/>
    <w:rPr>
      <w:rFonts w:ascii="Arial Narrow" w:hAnsi="Arial Narrow" w:cs="Arial"/>
      <w:bCs/>
      <w:iCs/>
      <w:sz w:val="24"/>
      <w:szCs w:val="24"/>
      <w:lang w:val="es" w:eastAsia="es-ES"/>
    </w:rPr>
  </w:style>
  <w:style w:type="paragraph" w:styleId="Sangra2detindependiente">
    <w:name w:val="Body Text Indent 2"/>
    <w:basedOn w:val="Normal"/>
    <w:pPr>
      <w:ind w:left="720"/>
      <w:jc w:val="both"/>
    </w:pPr>
    <w:rPr>
      <w:rFonts w:ascii="Arial Narrow" w:hAnsi="Arial Narrow"/>
      <w:bCs/>
      <w:iCs/>
      <w:lang w:val="es"/>
    </w:rPr>
  </w:style>
  <w:style w:type="character" w:customStyle="1" w:styleId="Sangra2detindependienteCar">
    <w:name w:val="Sangría 2 de t. independiente Car"/>
    <w:rPr>
      <w:rFonts w:ascii="Arial Narrow" w:hAnsi="Arial Narrow" w:cs="Arial"/>
      <w:bCs/>
      <w:iCs/>
      <w:sz w:val="24"/>
      <w:szCs w:val="24"/>
      <w:lang w:val="es" w:eastAsia="es-ES"/>
    </w:rPr>
  </w:style>
  <w:style w:type="paragraph" w:styleId="Sangra3detindependiente">
    <w:name w:val="Body Text Indent 3"/>
    <w:basedOn w:val="Normal"/>
    <w:pPr>
      <w:ind w:left="708"/>
      <w:jc w:val="both"/>
    </w:pPr>
    <w:rPr>
      <w:rFonts w:ascii="Arial" w:hAnsi="Arial"/>
      <w:bCs/>
      <w:iCs/>
      <w:lang w:val="es"/>
    </w:rPr>
  </w:style>
  <w:style w:type="character" w:customStyle="1" w:styleId="Sangra3detindependienteCar">
    <w:name w:val="Sangría 3 de t. independiente Car"/>
    <w:rPr>
      <w:rFonts w:ascii="Arial" w:hAnsi="Arial" w:cs="Arial"/>
      <w:bCs/>
      <w:iCs/>
      <w:sz w:val="24"/>
      <w:szCs w:val="24"/>
      <w:lang w:val="es" w:eastAsia="es-ES"/>
    </w:rPr>
  </w:style>
  <w:style w:type="paragraph" w:styleId="NormalWeb">
    <w:name w:val="Normal (Web)"/>
    <w:basedOn w:val="Normal"/>
    <w:uiPriority w:val="99"/>
    <w:pPr>
      <w:spacing w:before="100" w:after="100"/>
    </w:pPr>
    <w:rPr>
      <w:rFonts w:ascii="Arial Unicode MS" w:eastAsia="Arial Unicode MS" w:hAnsi="Arial Unicode MS" w:cs="Arial"/>
      <w:bCs/>
      <w:iCs/>
      <w:lang w:val="es"/>
    </w:rPr>
  </w:style>
  <w:style w:type="character" w:styleId="Hipervnculovisitado">
    <w:name w:val="FollowedHyperlink"/>
    <w:rPr>
      <w:color w:val="800080"/>
      <w:u w:val="single"/>
    </w:rPr>
  </w:style>
  <w:style w:type="character" w:styleId="Textoennegrita">
    <w:name w:val="Strong"/>
    <w:basedOn w:val="Fuentedeprrafopredeter"/>
    <w:uiPriority w:val="22"/>
    <w:qFormat/>
    <w:rsid w:val="00592A94"/>
    <w:rPr>
      <w:b/>
      <w:bCs/>
    </w:rPr>
  </w:style>
  <w:style w:type="paragraph" w:styleId="Subttulo">
    <w:name w:val="Subtitle"/>
    <w:basedOn w:val="Normal"/>
    <w:next w:val="Normal"/>
    <w:link w:val="SubttuloCar"/>
    <w:uiPriority w:val="11"/>
    <w:qFormat/>
    <w:rsid w:val="00592A94"/>
    <w:pPr>
      <w:numPr>
        <w:ilvl w:val="1"/>
      </w:numPr>
      <w:spacing w:after="240" w:line="240" w:lineRule="auto"/>
    </w:pPr>
    <w:rPr>
      <w:rFonts w:asciiTheme="majorHAnsi" w:eastAsiaTheme="majorEastAsia" w:hAnsiTheme="majorHAnsi" w:cstheme="majorBidi"/>
      <w:color w:val="1CADE4" w:themeColor="accent1"/>
      <w:sz w:val="28"/>
      <w:szCs w:val="28"/>
    </w:rPr>
  </w:style>
  <w:style w:type="character" w:customStyle="1" w:styleId="SubttuloCar">
    <w:name w:val="Subtítulo Car"/>
    <w:basedOn w:val="Fuentedeprrafopredeter"/>
    <w:link w:val="Subttulo"/>
    <w:uiPriority w:val="11"/>
    <w:rsid w:val="00592A94"/>
    <w:rPr>
      <w:rFonts w:asciiTheme="majorHAnsi" w:eastAsiaTheme="majorEastAsia" w:hAnsiTheme="majorHAnsi" w:cstheme="majorBidi"/>
      <w:color w:val="1CADE4" w:themeColor="accent1"/>
      <w:sz w:val="28"/>
      <w:szCs w:val="28"/>
    </w:rPr>
  </w:style>
  <w:style w:type="paragraph" w:styleId="HTMLconformatoprevio">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Cs/>
      <w:iCs/>
      <w:sz w:val="20"/>
      <w:szCs w:val="20"/>
    </w:rPr>
  </w:style>
  <w:style w:type="character" w:customStyle="1" w:styleId="HTMLconformatoprevioCar">
    <w:name w:val="HTML con formato previo Car"/>
    <w:rPr>
      <w:rFonts w:ascii="Courier New" w:hAnsi="Courier New" w:cs="Courier New"/>
      <w:bCs/>
      <w:iCs/>
    </w:rPr>
  </w:style>
  <w:style w:type="character" w:styleId="MquinadeescribirHTML">
    <w:name w:val="HTML Typewriter"/>
    <w:rPr>
      <w:rFonts w:ascii="Courier New" w:eastAsia="Times New Roman" w:hAnsi="Courier New" w:cs="Courier New"/>
      <w:sz w:val="20"/>
      <w:szCs w:val="20"/>
    </w:rPr>
  </w:style>
  <w:style w:type="paragraph" w:styleId="Lista">
    <w:name w:val="List"/>
    <w:basedOn w:val="Normal"/>
    <w:pPr>
      <w:ind w:left="283" w:hanging="283"/>
    </w:pPr>
    <w:rPr>
      <w:rFonts w:ascii="Arial Narrow" w:hAnsi="Arial Narrow" w:cs="Arial"/>
      <w:bCs/>
      <w:iCs/>
      <w:lang w:val="es"/>
    </w:rPr>
  </w:style>
  <w:style w:type="paragraph" w:styleId="Lista2">
    <w:name w:val="List 2"/>
    <w:basedOn w:val="Normal"/>
    <w:pPr>
      <w:ind w:left="566" w:hanging="283"/>
    </w:pPr>
    <w:rPr>
      <w:rFonts w:ascii="Arial Narrow" w:hAnsi="Arial Narrow" w:cs="Arial"/>
      <w:bCs/>
      <w:iCs/>
      <w:lang w:val="es"/>
    </w:rPr>
  </w:style>
  <w:style w:type="paragraph" w:styleId="Encabezadodemensaje">
    <w:name w:val="Message Header"/>
    <w:basedOn w:val="Normal"/>
    <w:pPr>
      <w:pBdr>
        <w:top w:val="single" w:sz="6" w:space="1" w:color="000000"/>
        <w:left w:val="single" w:sz="6" w:space="1" w:color="000000"/>
        <w:bottom w:val="single" w:sz="6" w:space="1" w:color="000000"/>
        <w:right w:val="single" w:sz="6" w:space="1" w:color="000000"/>
      </w:pBdr>
      <w:ind w:left="1134" w:hanging="1134"/>
    </w:pPr>
    <w:rPr>
      <w:rFonts w:ascii="Arial" w:hAnsi="Arial"/>
      <w:bCs/>
      <w:iCs/>
      <w:lang w:val="es"/>
    </w:rPr>
  </w:style>
  <w:style w:type="character" w:customStyle="1" w:styleId="EncabezadodemensajeCar">
    <w:name w:val="Encabezado de mensaje Car"/>
    <w:rPr>
      <w:rFonts w:ascii="Arial" w:hAnsi="Arial" w:cs="Arial"/>
      <w:bCs/>
      <w:iCs/>
      <w:sz w:val="24"/>
      <w:szCs w:val="24"/>
      <w:shd w:val="clear" w:color="auto" w:fill="auto"/>
      <w:lang w:val="es" w:eastAsia="es-ES"/>
    </w:rPr>
  </w:style>
  <w:style w:type="paragraph" w:styleId="Saludo">
    <w:name w:val="Salutation"/>
    <w:basedOn w:val="Normal"/>
    <w:next w:val="Normal"/>
    <w:rPr>
      <w:rFonts w:ascii="Arial Narrow" w:hAnsi="Arial Narrow"/>
      <w:bCs/>
      <w:iCs/>
      <w:lang w:val="es"/>
    </w:rPr>
  </w:style>
  <w:style w:type="character" w:customStyle="1" w:styleId="SaludoCar">
    <w:name w:val="Saludo Car"/>
    <w:rPr>
      <w:rFonts w:ascii="Arial Narrow" w:hAnsi="Arial Narrow" w:cs="Arial"/>
      <w:bCs/>
      <w:iCs/>
      <w:sz w:val="24"/>
      <w:szCs w:val="24"/>
      <w:lang w:val="es" w:eastAsia="es-ES"/>
    </w:rPr>
  </w:style>
  <w:style w:type="paragraph" w:styleId="Cierre">
    <w:name w:val="Closing"/>
    <w:basedOn w:val="Normal"/>
    <w:pPr>
      <w:numPr>
        <w:numId w:val="1"/>
      </w:numPr>
    </w:pPr>
    <w:rPr>
      <w:rFonts w:ascii="Arial Narrow" w:hAnsi="Arial Narrow"/>
      <w:bCs/>
      <w:iCs/>
      <w:lang w:val="es"/>
    </w:rPr>
  </w:style>
  <w:style w:type="character" w:customStyle="1" w:styleId="CierreCar">
    <w:name w:val="Cierre Car"/>
    <w:rPr>
      <w:rFonts w:ascii="Arial Narrow" w:hAnsi="Arial Narrow" w:cs="Arial"/>
      <w:bCs/>
      <w:iCs/>
      <w:sz w:val="24"/>
      <w:szCs w:val="24"/>
      <w:lang w:val="es" w:eastAsia="es-ES"/>
    </w:rPr>
  </w:style>
  <w:style w:type="paragraph" w:styleId="Listaconvietas2">
    <w:name w:val="List Bullet 2"/>
    <w:basedOn w:val="Normal"/>
    <w:autoRedefine/>
    <w:pPr>
      <w:tabs>
        <w:tab w:val="num" w:pos="720"/>
      </w:tabs>
      <w:ind w:left="720" w:hanging="720"/>
    </w:pPr>
    <w:rPr>
      <w:rFonts w:ascii="Arial Narrow" w:hAnsi="Arial Narrow" w:cs="Arial"/>
      <w:bCs/>
      <w:iCs/>
      <w:lang w:val="es"/>
    </w:rPr>
  </w:style>
  <w:style w:type="paragraph" w:customStyle="1" w:styleId="ListaCC">
    <w:name w:val="Lista CC."/>
    <w:basedOn w:val="Normal"/>
    <w:rPr>
      <w:rFonts w:ascii="Arial Narrow" w:hAnsi="Arial Narrow" w:cs="Arial"/>
      <w:bCs/>
      <w:iCs/>
      <w:lang w:val="es"/>
    </w:rPr>
  </w:style>
  <w:style w:type="paragraph" w:styleId="Continuarlista2">
    <w:name w:val="List Continue 2"/>
    <w:basedOn w:val="Normal"/>
    <w:pPr>
      <w:spacing w:after="120"/>
      <w:ind w:left="566"/>
    </w:pPr>
    <w:rPr>
      <w:rFonts w:ascii="Arial Narrow" w:hAnsi="Arial Narrow" w:cs="Arial"/>
      <w:bCs/>
      <w:iCs/>
      <w:lang w:val="es"/>
    </w:rPr>
  </w:style>
  <w:style w:type="paragraph" w:styleId="Firma">
    <w:name w:val="Signature"/>
    <w:basedOn w:val="Normal"/>
    <w:pPr>
      <w:ind w:left="4252"/>
    </w:pPr>
    <w:rPr>
      <w:rFonts w:ascii="Arial Narrow" w:hAnsi="Arial Narrow"/>
      <w:bCs/>
      <w:iCs/>
      <w:lang w:val="es"/>
    </w:rPr>
  </w:style>
  <w:style w:type="character" w:customStyle="1" w:styleId="FirmaCar">
    <w:name w:val="Firma Car"/>
    <w:rPr>
      <w:rFonts w:ascii="Arial Narrow" w:hAnsi="Arial Narrow" w:cs="Arial"/>
      <w:bCs/>
      <w:iCs/>
      <w:sz w:val="24"/>
      <w:szCs w:val="24"/>
      <w:lang w:val="es" w:eastAsia="es-ES"/>
    </w:rPr>
  </w:style>
  <w:style w:type="paragraph" w:customStyle="1" w:styleId="Firmapuesto">
    <w:name w:val="Firma puesto"/>
    <w:basedOn w:val="Firma"/>
  </w:style>
  <w:style w:type="paragraph" w:customStyle="1" w:styleId="Firmaorganizacin">
    <w:name w:val="Firma organización"/>
    <w:basedOn w:val="Firma"/>
  </w:style>
  <w:style w:type="paragraph" w:customStyle="1" w:styleId="Infodocumentosadjuntos">
    <w:name w:val="Info documentos adjuntos"/>
    <w:basedOn w:val="Normal"/>
    <w:rPr>
      <w:rFonts w:ascii="Arial Narrow" w:hAnsi="Arial Narrow" w:cs="Arial"/>
      <w:bCs/>
      <w:iCs/>
      <w:lang w:val="es"/>
    </w:rPr>
  </w:style>
  <w:style w:type="character" w:styleId="Refdecomentario">
    <w:name w:val="annotation reference"/>
    <w:rPr>
      <w:sz w:val="16"/>
      <w:szCs w:val="16"/>
    </w:rPr>
  </w:style>
  <w:style w:type="paragraph" w:styleId="Textocomentario">
    <w:name w:val="annotation text"/>
    <w:basedOn w:val="Normal"/>
    <w:rPr>
      <w:rFonts w:ascii="Arial Narrow" w:hAnsi="Arial Narrow"/>
      <w:sz w:val="20"/>
      <w:szCs w:val="20"/>
    </w:rPr>
  </w:style>
  <w:style w:type="character" w:customStyle="1" w:styleId="TextocomentarioCar">
    <w:name w:val="Texto comentario Car"/>
    <w:rPr>
      <w:rFonts w:ascii="Arial Narrow" w:hAnsi="Arial Narrow" w:cs="Arial"/>
      <w:lang w:val="es-ES" w:eastAsia="es-ES"/>
    </w:rPr>
  </w:style>
  <w:style w:type="paragraph" w:styleId="Asuntodelcomentario">
    <w:name w:val="annotation subject"/>
    <w:basedOn w:val="Textocomentario"/>
    <w:next w:val="Textocomentario"/>
    <w:rPr>
      <w:b/>
      <w:bCs/>
      <w:iCs/>
    </w:rPr>
  </w:style>
  <w:style w:type="character" w:customStyle="1" w:styleId="AsuntodelcomentarioCar">
    <w:name w:val="Asunto del comentario Car"/>
    <w:rPr>
      <w:rFonts w:ascii="Arial Narrow" w:hAnsi="Arial Narrow" w:cs="Arial"/>
      <w:b/>
      <w:bCs/>
      <w:iCs/>
      <w:lang w:val="es-ES" w:eastAsia="es-ES"/>
    </w:rPr>
  </w:style>
  <w:style w:type="paragraph" w:customStyle="1" w:styleId="CM73">
    <w:name w:val="CM73"/>
    <w:basedOn w:val="Normal"/>
    <w:next w:val="Normal"/>
    <w:pPr>
      <w:widowControl w:val="0"/>
      <w:autoSpaceDE w:val="0"/>
      <w:spacing w:after="103"/>
    </w:pPr>
    <w:rPr>
      <w:rFonts w:ascii="Arial Narrow" w:hAnsi="Arial Narrow"/>
    </w:rPr>
  </w:style>
  <w:style w:type="paragraph" w:customStyle="1" w:styleId="NormalSencillo">
    <w:name w:val="Normal Sencillo"/>
    <w:basedOn w:val="Normal"/>
    <w:next w:val="Normal"/>
    <w:pPr>
      <w:jc w:val="both"/>
    </w:pPr>
    <w:rPr>
      <w:rFonts w:ascii="Arial" w:hAnsi="Arial"/>
      <w:sz w:val="20"/>
      <w:szCs w:val="20"/>
      <w:lang w:val="es"/>
    </w:rPr>
  </w:style>
  <w:style w:type="paragraph" w:customStyle="1" w:styleId="MARITZA3">
    <w:name w:val="MARITZA3"/>
    <w:pPr>
      <w:widowControl w:val="0"/>
      <w:tabs>
        <w:tab w:val="left" w:pos="-720"/>
        <w:tab w:val="left" w:pos="0"/>
      </w:tabs>
      <w:suppressAutoHyphens/>
      <w:jc w:val="both"/>
    </w:pPr>
    <w:rPr>
      <w:rFonts w:ascii="Courier New" w:hAnsi="Courier New"/>
      <w:spacing w:val="-2"/>
      <w:lang w:val="en-US" w:eastAsia="es-ES"/>
    </w:rPr>
  </w:style>
  <w:style w:type="paragraph" w:customStyle="1" w:styleId="BodyText21">
    <w:name w:val="Body Text 21"/>
    <w:basedOn w:val="Normal"/>
    <w:pPr>
      <w:widowControl w:val="0"/>
      <w:jc w:val="both"/>
    </w:pPr>
    <w:rPr>
      <w:rFonts w:ascii="Arial" w:hAnsi="Arial"/>
      <w:b/>
      <w:szCs w:val="20"/>
    </w:rPr>
  </w:style>
  <w:style w:type="paragraph" w:styleId="Textodebloque">
    <w:name w:val="Block Text"/>
    <w:basedOn w:val="Normal"/>
    <w:pPr>
      <w:tabs>
        <w:tab w:val="left" w:pos="-720"/>
      </w:tabs>
      <w:ind w:left="360" w:right="51"/>
      <w:jc w:val="both"/>
    </w:pPr>
    <w:rPr>
      <w:rFonts w:ascii="Arial" w:hAnsi="Arial"/>
      <w:szCs w:val="20"/>
      <w:lang w:val="es"/>
    </w:rPr>
  </w:style>
  <w:style w:type="paragraph" w:customStyle="1" w:styleId="Default">
    <w:name w:val="Default"/>
    <w:pPr>
      <w:suppressAutoHyphens/>
      <w:autoSpaceDE w:val="0"/>
    </w:pPr>
    <w:rPr>
      <w:rFonts w:ascii="Arial" w:hAnsi="Arial" w:cs="Arial"/>
      <w:color w:val="000000"/>
      <w:lang w:eastAsia="es-ES"/>
    </w:rPr>
  </w:style>
  <w:style w:type="paragraph" w:customStyle="1" w:styleId="font5">
    <w:name w:val="font5"/>
    <w:basedOn w:val="Normal"/>
    <w:pPr>
      <w:spacing w:before="100" w:after="100"/>
    </w:pPr>
    <w:rPr>
      <w:rFonts w:ascii="Arial" w:hAnsi="Arial" w:cs="Arial"/>
      <w:color w:val="000000"/>
      <w:sz w:val="18"/>
      <w:szCs w:val="18"/>
      <w:lang w:val="es-CO"/>
    </w:rPr>
  </w:style>
  <w:style w:type="paragraph" w:customStyle="1" w:styleId="xl67">
    <w:name w:val="xl67"/>
    <w:basedOn w:val="Normal"/>
    <w:pPr>
      <w:spacing w:before="100" w:after="100"/>
      <w:jc w:val="right"/>
    </w:pPr>
    <w:rPr>
      <w:rFonts w:ascii="Calibri" w:hAnsi="Calibri"/>
      <w:color w:val="000000"/>
      <w:sz w:val="18"/>
      <w:szCs w:val="18"/>
      <w:lang w:val="es-CO"/>
    </w:rPr>
  </w:style>
  <w:style w:type="paragraph" w:customStyle="1" w:styleId="xl68">
    <w:name w:val="xl68"/>
    <w:basedOn w:val="Normal"/>
    <w:pPr>
      <w:spacing w:before="100" w:after="100"/>
    </w:pPr>
    <w:rPr>
      <w:rFonts w:ascii="Calibri" w:hAnsi="Calibri"/>
      <w:color w:val="000000"/>
      <w:sz w:val="18"/>
      <w:szCs w:val="18"/>
      <w:lang w:val="es-CO"/>
    </w:rPr>
  </w:style>
  <w:style w:type="paragraph" w:customStyle="1" w:styleId="xl69">
    <w:name w:val="xl69"/>
    <w:basedOn w:val="Normal"/>
    <w:pPr>
      <w:pBdr>
        <w:top w:val="single" w:sz="8" w:space="0" w:color="000000"/>
        <w:left w:val="single" w:sz="8" w:space="0" w:color="000000"/>
        <w:bottom w:val="single" w:sz="8" w:space="0" w:color="000000"/>
        <w:right w:val="single" w:sz="8" w:space="0" w:color="000000"/>
      </w:pBdr>
      <w:shd w:val="clear" w:color="auto" w:fill="C0C0C0"/>
      <w:spacing w:before="100" w:after="100"/>
      <w:jc w:val="center"/>
    </w:pPr>
    <w:rPr>
      <w:rFonts w:ascii="Arial Narrow" w:hAnsi="Arial Narrow"/>
      <w:b/>
      <w:bCs/>
      <w:color w:val="000000"/>
      <w:sz w:val="18"/>
      <w:szCs w:val="18"/>
      <w:lang w:val="es-CO"/>
    </w:rPr>
  </w:style>
  <w:style w:type="paragraph" w:customStyle="1" w:styleId="xl70">
    <w:name w:val="xl70"/>
    <w:basedOn w:val="Normal"/>
    <w:pPr>
      <w:pBdr>
        <w:top w:val="single" w:sz="8" w:space="0" w:color="000000"/>
        <w:left w:val="single" w:sz="8" w:space="0" w:color="000000"/>
        <w:bottom w:val="single" w:sz="8" w:space="0" w:color="000000"/>
        <w:right w:val="single" w:sz="8" w:space="0" w:color="000000"/>
      </w:pBdr>
      <w:shd w:val="clear" w:color="auto" w:fill="C0C0C0"/>
      <w:spacing w:before="100" w:after="100"/>
      <w:jc w:val="center"/>
    </w:pPr>
    <w:rPr>
      <w:rFonts w:ascii="Arial Narrow" w:hAnsi="Arial Narrow"/>
      <w:b/>
      <w:bCs/>
      <w:color w:val="000000"/>
      <w:sz w:val="18"/>
      <w:szCs w:val="18"/>
      <w:lang w:val="es-CO"/>
    </w:rPr>
  </w:style>
  <w:style w:type="paragraph" w:customStyle="1" w:styleId="xl71">
    <w:name w:val="xl71"/>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rPr>
  </w:style>
  <w:style w:type="paragraph" w:customStyle="1" w:styleId="xl72">
    <w:name w:val="xl72"/>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rPr>
  </w:style>
  <w:style w:type="paragraph" w:customStyle="1" w:styleId="xl73">
    <w:name w:val="xl73"/>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rPr>
  </w:style>
  <w:style w:type="paragraph" w:customStyle="1" w:styleId="xl74">
    <w:name w:val="xl74"/>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rPr>
  </w:style>
  <w:style w:type="paragraph" w:customStyle="1" w:styleId="xl75">
    <w:name w:val="xl75"/>
    <w:basedOn w:val="Normal"/>
    <w:pPr>
      <w:spacing w:before="100" w:after="100"/>
      <w:textAlignment w:val="center"/>
    </w:pPr>
    <w:rPr>
      <w:rFonts w:ascii="Arial" w:hAnsi="Arial" w:cs="Arial"/>
      <w:color w:val="000000"/>
      <w:sz w:val="18"/>
      <w:szCs w:val="18"/>
      <w:lang w:val="es-CO"/>
    </w:rPr>
  </w:style>
  <w:style w:type="paragraph" w:customStyle="1" w:styleId="xl76">
    <w:name w:val="xl76"/>
    <w:basedOn w:val="Normal"/>
    <w:pPr>
      <w:shd w:val="clear" w:color="auto" w:fill="FFFFFF"/>
      <w:spacing w:before="100" w:after="100"/>
      <w:textAlignment w:val="center"/>
    </w:pPr>
    <w:rPr>
      <w:rFonts w:ascii="Arial" w:hAnsi="Arial" w:cs="Arial"/>
      <w:color w:val="000000"/>
      <w:sz w:val="18"/>
      <w:szCs w:val="18"/>
      <w:lang w:val="es-CO"/>
    </w:rPr>
  </w:style>
  <w:style w:type="paragraph" w:customStyle="1" w:styleId="xl77">
    <w:name w:val="xl77"/>
    <w:basedOn w:val="Normal"/>
    <w:pPr>
      <w:spacing w:before="100" w:after="100"/>
    </w:pPr>
    <w:rPr>
      <w:rFonts w:ascii="Arial" w:hAnsi="Arial" w:cs="Arial"/>
      <w:sz w:val="18"/>
      <w:szCs w:val="18"/>
      <w:lang w:val="es-CO"/>
    </w:rPr>
  </w:style>
  <w:style w:type="paragraph" w:customStyle="1" w:styleId="xl78">
    <w:name w:val="xl78"/>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rPr>
  </w:style>
  <w:style w:type="paragraph" w:customStyle="1" w:styleId="xl79">
    <w:name w:val="xl79"/>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rPr>
  </w:style>
  <w:style w:type="paragraph" w:customStyle="1" w:styleId="xl80">
    <w:name w:val="xl80"/>
    <w:basedOn w:val="Normal"/>
    <w:pPr>
      <w:spacing w:before="100" w:after="100"/>
    </w:pPr>
    <w:rPr>
      <w:rFonts w:ascii="Arial" w:hAnsi="Arial" w:cs="Arial"/>
      <w:color w:val="000000"/>
      <w:sz w:val="18"/>
      <w:szCs w:val="18"/>
      <w:lang w:val="es-CO"/>
    </w:rPr>
  </w:style>
  <w:style w:type="paragraph" w:customStyle="1" w:styleId="xl81">
    <w:name w:val="xl81"/>
    <w:basedOn w:val="Normal"/>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hAnsi="Arial" w:cs="Arial"/>
      <w:color w:val="000000"/>
      <w:sz w:val="18"/>
      <w:szCs w:val="18"/>
      <w:lang w:val="es-CO"/>
    </w:rPr>
  </w:style>
  <w:style w:type="paragraph" w:customStyle="1" w:styleId="xl82">
    <w:name w:val="xl82"/>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rPr>
  </w:style>
  <w:style w:type="paragraph" w:customStyle="1" w:styleId="xl83">
    <w:name w:val="xl83"/>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textAlignment w:val="center"/>
    </w:pPr>
    <w:rPr>
      <w:rFonts w:ascii="Arial" w:hAnsi="Arial" w:cs="Arial"/>
      <w:color w:val="000000"/>
      <w:sz w:val="18"/>
      <w:szCs w:val="18"/>
      <w:lang w:val="es-CO"/>
    </w:rPr>
  </w:style>
  <w:style w:type="paragraph" w:customStyle="1" w:styleId="xl84">
    <w:name w:val="xl84"/>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rPr>
  </w:style>
  <w:style w:type="paragraph" w:customStyle="1" w:styleId="xl85">
    <w:name w:val="xl85"/>
    <w:basedOn w:val="Normal"/>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hAnsi="Arial" w:cs="Arial"/>
      <w:color w:val="000000"/>
      <w:sz w:val="18"/>
      <w:szCs w:val="18"/>
      <w:lang w:val="es-CO"/>
    </w:rPr>
  </w:style>
  <w:style w:type="paragraph" w:customStyle="1" w:styleId="xl86">
    <w:name w:val="xl86"/>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rPr>
  </w:style>
  <w:style w:type="paragraph" w:customStyle="1" w:styleId="xl87">
    <w:name w:val="xl87"/>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rPr>
  </w:style>
  <w:style w:type="paragraph" w:customStyle="1" w:styleId="xl88">
    <w:name w:val="xl88"/>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color w:val="000000"/>
      <w:sz w:val="18"/>
      <w:szCs w:val="18"/>
      <w:lang w:val="es-CO"/>
    </w:rPr>
  </w:style>
  <w:style w:type="paragraph" w:customStyle="1" w:styleId="xl89">
    <w:name w:val="xl89"/>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rPr>
  </w:style>
  <w:style w:type="paragraph" w:customStyle="1" w:styleId="xl90">
    <w:name w:val="xl90"/>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rPr>
  </w:style>
  <w:style w:type="paragraph" w:customStyle="1" w:styleId="xl91">
    <w:name w:val="xl91"/>
    <w:basedOn w:val="Normal"/>
    <w:pPr>
      <w:spacing w:before="100" w:after="100"/>
      <w:textAlignment w:val="center"/>
    </w:pPr>
    <w:rPr>
      <w:rFonts w:ascii="Arial" w:hAnsi="Arial" w:cs="Arial"/>
      <w:color w:val="000000"/>
      <w:sz w:val="18"/>
      <w:szCs w:val="18"/>
      <w:lang w:val="es-CO"/>
    </w:rPr>
  </w:style>
  <w:style w:type="paragraph" w:customStyle="1" w:styleId="xl92">
    <w:name w:val="xl92"/>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rPr>
  </w:style>
  <w:style w:type="paragraph" w:customStyle="1" w:styleId="xl93">
    <w:name w:val="xl93"/>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rPr>
  </w:style>
  <w:style w:type="paragraph" w:customStyle="1" w:styleId="xl94">
    <w:name w:val="xl94"/>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rPr>
  </w:style>
  <w:style w:type="paragraph" w:customStyle="1" w:styleId="xl95">
    <w:name w:val="xl95"/>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rPr>
  </w:style>
  <w:style w:type="paragraph" w:customStyle="1" w:styleId="xl96">
    <w:name w:val="xl96"/>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rPr>
  </w:style>
  <w:style w:type="paragraph" w:customStyle="1" w:styleId="xl97">
    <w:name w:val="xl97"/>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rPr>
  </w:style>
  <w:style w:type="paragraph" w:customStyle="1" w:styleId="xl98">
    <w:name w:val="xl98"/>
    <w:basedOn w:val="Normal"/>
    <w:pPr>
      <w:spacing w:before="100" w:after="100"/>
      <w:jc w:val="center"/>
    </w:pPr>
    <w:rPr>
      <w:rFonts w:ascii="Arial Narrow" w:hAnsi="Arial Narrow"/>
      <w:b/>
      <w:bCs/>
      <w:color w:val="000000"/>
      <w:sz w:val="18"/>
      <w:szCs w:val="18"/>
      <w:lang w:val="es-CO"/>
    </w:rPr>
  </w:style>
  <w:style w:type="paragraph" w:customStyle="1" w:styleId="xl99">
    <w:name w:val="xl99"/>
    <w:basedOn w:val="Normal"/>
    <w:pPr>
      <w:spacing w:before="100" w:after="100"/>
      <w:textAlignment w:val="center"/>
    </w:pPr>
    <w:rPr>
      <w:rFonts w:ascii="Arial" w:hAnsi="Arial" w:cs="Arial"/>
      <w:color w:val="000000"/>
      <w:sz w:val="18"/>
      <w:szCs w:val="18"/>
      <w:lang w:val="es-CO"/>
    </w:rPr>
  </w:style>
  <w:style w:type="paragraph" w:customStyle="1" w:styleId="Car">
    <w:name w:val="Car"/>
    <w:basedOn w:val="Normal"/>
    <w:pPr>
      <w:spacing w:line="240" w:lineRule="exact"/>
    </w:pPr>
    <w:rPr>
      <w:rFonts w:ascii="Verdana" w:hAnsi="Verdana" w:cs="Verdana"/>
      <w:sz w:val="20"/>
      <w:szCs w:val="20"/>
      <w:lang w:val="en-US" w:eastAsia="en-US"/>
    </w:rPr>
  </w:style>
  <w:style w:type="paragraph" w:customStyle="1" w:styleId="Standard">
    <w:name w:val="Standard"/>
    <w:pPr>
      <w:suppressAutoHyphens/>
      <w:spacing w:line="100" w:lineRule="atLeast"/>
    </w:pPr>
    <w:rPr>
      <w:rFonts w:ascii="Verdana" w:hAnsi="Verdana" w:cs="Verdana"/>
      <w:kern w:val="3"/>
      <w:lang w:eastAsia="es-ES"/>
    </w:rPr>
  </w:style>
  <w:style w:type="numbering" w:customStyle="1" w:styleId="LFO1">
    <w:name w:val="LFO1"/>
    <w:basedOn w:val="Sinlista"/>
  </w:style>
  <w:style w:type="numbering" w:customStyle="1" w:styleId="LFO2">
    <w:name w:val="LFO2"/>
    <w:basedOn w:val="Sinlista"/>
  </w:style>
  <w:style w:type="table" w:styleId="Tablaconcuadrcula">
    <w:name w:val="Table Grid"/>
    <w:basedOn w:val="Tablanormal"/>
    <w:uiPriority w:val="39"/>
    <w:rsid w:val="00B45287"/>
    <w:rPr>
      <w:rFonts w:eastAsiaTheme="minorHAnsi"/>
      <w:kern w:val="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rPr>
      <w:rFonts w:ascii="Calibri" w:eastAsia="Calibri" w:hAnsi="Calibri" w:cs="Calibri"/>
    </w:rPr>
    <w:tblPr>
      <w:tblStyleRowBandSize w:val="1"/>
      <w:tblStyleColBandSize w:val="1"/>
      <w:tblCellMar>
        <w:left w:w="108" w:type="dxa"/>
        <w:right w:w="108" w:type="dxa"/>
      </w:tblCellMar>
    </w:tblPr>
  </w:style>
  <w:style w:type="paragraph" w:styleId="Prrafodelista">
    <w:name w:val="List Paragraph"/>
    <w:basedOn w:val="Normal"/>
    <w:uiPriority w:val="34"/>
    <w:qFormat/>
    <w:rsid w:val="007B22A1"/>
    <w:pPr>
      <w:ind w:left="720"/>
      <w:contextualSpacing/>
    </w:pPr>
  </w:style>
  <w:style w:type="table" w:styleId="Tabladelista7concolores-nfasis3">
    <w:name w:val="List Table 7 Colorful Accent 3"/>
    <w:basedOn w:val="Tablanormal"/>
    <w:uiPriority w:val="52"/>
    <w:rsid w:val="00B012A9"/>
    <w:rPr>
      <w:color w:val="1D99A0"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7CED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7CED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7CED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7CED7" w:themeColor="accent3"/>
        </w:tcBorders>
        <w:shd w:val="clear" w:color="auto" w:fill="FFFFFF" w:themeFill="background1"/>
      </w:tcPr>
    </w:tblStylePr>
    <w:tblStylePr w:type="band1Vert">
      <w:tblPr/>
      <w:tcPr>
        <w:shd w:val="clear" w:color="auto" w:fill="D3F5F7" w:themeFill="accent3" w:themeFillTint="33"/>
      </w:tcPr>
    </w:tblStylePr>
    <w:tblStylePr w:type="band1Horz">
      <w:tblPr/>
      <w:tcPr>
        <w:shd w:val="clear" w:color="auto" w:fill="D3F5F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1clara-nfasis3">
    <w:name w:val="List Table 1 Light Accent 3"/>
    <w:basedOn w:val="Tablanormal"/>
    <w:uiPriority w:val="46"/>
    <w:rsid w:val="00B012A9"/>
    <w:tblPr>
      <w:tblStyleRowBandSize w:val="1"/>
      <w:tblStyleColBandSize w:val="1"/>
    </w:tblPr>
    <w:tblStylePr w:type="firstRow">
      <w:rPr>
        <w:b/>
        <w:bCs/>
      </w:rPr>
      <w:tblPr/>
      <w:tcPr>
        <w:tcBorders>
          <w:bottom w:val="single" w:sz="4" w:space="0" w:color="7CE1E7" w:themeColor="accent3" w:themeTint="99"/>
        </w:tcBorders>
      </w:tcPr>
    </w:tblStylePr>
    <w:tblStylePr w:type="lastRow">
      <w:rPr>
        <w:b/>
        <w:bCs/>
      </w:rPr>
      <w:tblPr/>
      <w:tcPr>
        <w:tcBorders>
          <w:top w:val="single" w:sz="4" w:space="0" w:color="7CE1E7" w:themeColor="accent3" w:themeTint="99"/>
        </w:tcBorders>
      </w:tcPr>
    </w:tblStylePr>
    <w:tblStylePr w:type="firstCol">
      <w:rPr>
        <w:b/>
        <w:bCs/>
      </w:rPr>
    </w:tblStylePr>
    <w:tblStylePr w:type="lastCol">
      <w:rPr>
        <w:b/>
        <w:bCs/>
      </w:rPr>
    </w:tblStylePr>
    <w:tblStylePr w:type="band1Vert">
      <w:tblPr/>
      <w:tcPr>
        <w:shd w:val="clear" w:color="auto" w:fill="D3F5F7" w:themeFill="accent3" w:themeFillTint="33"/>
      </w:tcPr>
    </w:tblStylePr>
    <w:tblStylePr w:type="band1Horz">
      <w:tblPr/>
      <w:tcPr>
        <w:shd w:val="clear" w:color="auto" w:fill="D3F5F7" w:themeFill="accent3" w:themeFillTint="33"/>
      </w:tcPr>
    </w:tblStylePr>
  </w:style>
  <w:style w:type="table" w:styleId="Tabladelista7concolores-nfasis2">
    <w:name w:val="List Table 7 Colorful Accent 2"/>
    <w:basedOn w:val="Tablanormal"/>
    <w:uiPriority w:val="52"/>
    <w:rsid w:val="00B012A9"/>
    <w:rPr>
      <w:color w:val="1C619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683C6"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683C6"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683C6"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683C6" w:themeColor="accent2"/>
        </w:tcBorders>
        <w:shd w:val="clear" w:color="auto" w:fill="FFFFFF" w:themeFill="background1"/>
      </w:tcPr>
    </w:tblStylePr>
    <w:tblStylePr w:type="band1Vert">
      <w:tblPr/>
      <w:tcPr>
        <w:shd w:val="clear" w:color="auto" w:fill="D0E6F6" w:themeFill="accent2" w:themeFillTint="33"/>
      </w:tcPr>
    </w:tblStylePr>
    <w:tblStylePr w:type="band1Horz">
      <w:tblPr/>
      <w:tcPr>
        <w:shd w:val="clear" w:color="auto" w:fill="D0E6F6"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normal2">
    <w:name w:val="Plain Table 2"/>
    <w:basedOn w:val="Tablanormal"/>
    <w:uiPriority w:val="42"/>
    <w:rsid w:val="00CB526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concuadrculaclara">
    <w:name w:val="Grid Table Light"/>
    <w:basedOn w:val="Tablanormal"/>
    <w:uiPriority w:val="40"/>
    <w:rsid w:val="008E62A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Mencinsinresolver">
    <w:name w:val="Unresolved Mention"/>
    <w:basedOn w:val="Fuentedeprrafopredeter"/>
    <w:uiPriority w:val="99"/>
    <w:semiHidden/>
    <w:unhideWhenUsed/>
    <w:rsid w:val="001B226F"/>
    <w:rPr>
      <w:color w:val="605E5C"/>
      <w:shd w:val="clear" w:color="auto" w:fill="E1DFDD"/>
    </w:rPr>
  </w:style>
  <w:style w:type="table" w:styleId="Tablaconcuadrcula2-nfasis5">
    <w:name w:val="Grid Table 2 Accent 5"/>
    <w:basedOn w:val="Tablanormal"/>
    <w:uiPriority w:val="47"/>
    <w:rsid w:val="00D93A1A"/>
    <w:tblPr>
      <w:tblStyleRowBandSize w:val="1"/>
      <w:tblStyleColBandSize w:val="1"/>
      <w:tblBorders>
        <w:top w:val="single" w:sz="2" w:space="0" w:color="7EC492" w:themeColor="accent5" w:themeTint="99"/>
        <w:bottom w:val="single" w:sz="2" w:space="0" w:color="7EC492" w:themeColor="accent5" w:themeTint="99"/>
        <w:insideH w:val="single" w:sz="2" w:space="0" w:color="7EC492" w:themeColor="accent5" w:themeTint="99"/>
        <w:insideV w:val="single" w:sz="2" w:space="0" w:color="7EC492" w:themeColor="accent5" w:themeTint="99"/>
      </w:tblBorders>
    </w:tblPr>
    <w:tblStylePr w:type="firstRow">
      <w:rPr>
        <w:b/>
        <w:bCs/>
      </w:rPr>
      <w:tblPr/>
      <w:tcPr>
        <w:tcBorders>
          <w:top w:val="nil"/>
          <w:bottom w:val="single" w:sz="12" w:space="0" w:color="7EC492" w:themeColor="accent5" w:themeTint="99"/>
          <w:insideH w:val="nil"/>
          <w:insideV w:val="nil"/>
        </w:tcBorders>
        <w:shd w:val="clear" w:color="auto" w:fill="FFFFFF" w:themeFill="background1"/>
      </w:tcPr>
    </w:tblStylePr>
    <w:tblStylePr w:type="lastRow">
      <w:rPr>
        <w:b/>
        <w:bCs/>
      </w:rPr>
      <w:tblPr/>
      <w:tcPr>
        <w:tcBorders>
          <w:top w:val="double" w:sz="2" w:space="0" w:color="7EC492"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3EBDA" w:themeFill="accent5" w:themeFillTint="33"/>
      </w:tcPr>
    </w:tblStylePr>
    <w:tblStylePr w:type="band1Horz">
      <w:tblPr/>
      <w:tcPr>
        <w:shd w:val="clear" w:color="auto" w:fill="D3EBDA" w:themeFill="accent5" w:themeFillTint="33"/>
      </w:tcPr>
    </w:tblStylePr>
  </w:style>
  <w:style w:type="table" w:styleId="Tablaconcuadrcula2-nfasis2">
    <w:name w:val="Grid Table 2 Accent 2"/>
    <w:basedOn w:val="Tablanormal"/>
    <w:uiPriority w:val="47"/>
    <w:rsid w:val="00D93A1A"/>
    <w:tblPr>
      <w:tblStyleRowBandSize w:val="1"/>
      <w:tblStyleColBandSize w:val="1"/>
      <w:tblBorders>
        <w:top w:val="single" w:sz="2" w:space="0" w:color="74B5E4" w:themeColor="accent2" w:themeTint="99"/>
        <w:bottom w:val="single" w:sz="2" w:space="0" w:color="74B5E4" w:themeColor="accent2" w:themeTint="99"/>
        <w:insideH w:val="single" w:sz="2" w:space="0" w:color="74B5E4" w:themeColor="accent2" w:themeTint="99"/>
        <w:insideV w:val="single" w:sz="2" w:space="0" w:color="74B5E4" w:themeColor="accent2" w:themeTint="99"/>
      </w:tblBorders>
    </w:tblPr>
    <w:tblStylePr w:type="firstRow">
      <w:rPr>
        <w:b/>
        <w:bCs/>
      </w:rPr>
      <w:tblPr/>
      <w:tcPr>
        <w:tcBorders>
          <w:top w:val="nil"/>
          <w:bottom w:val="single" w:sz="12" w:space="0" w:color="74B5E4" w:themeColor="accent2" w:themeTint="99"/>
          <w:insideH w:val="nil"/>
          <w:insideV w:val="nil"/>
        </w:tcBorders>
        <w:shd w:val="clear" w:color="auto" w:fill="FFFFFF" w:themeFill="background1"/>
      </w:tcPr>
    </w:tblStylePr>
    <w:tblStylePr w:type="lastRow">
      <w:rPr>
        <w:b/>
        <w:bCs/>
      </w:rPr>
      <w:tblPr/>
      <w:tcPr>
        <w:tcBorders>
          <w:top w:val="double" w:sz="2" w:space="0" w:color="74B5E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0E6F6" w:themeFill="accent2" w:themeFillTint="33"/>
      </w:tcPr>
    </w:tblStylePr>
    <w:tblStylePr w:type="band1Horz">
      <w:tblPr/>
      <w:tcPr>
        <w:shd w:val="clear" w:color="auto" w:fill="D0E6F6" w:themeFill="accent2" w:themeFillTint="33"/>
      </w:tcPr>
    </w:tblStylePr>
  </w:style>
  <w:style w:type="table" w:styleId="Tablaconcuadrcula5oscura-nfasis4">
    <w:name w:val="Grid Table 5 Dark Accent 4"/>
    <w:basedOn w:val="Tablanormal"/>
    <w:uiPriority w:val="50"/>
    <w:rsid w:val="00D93A1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F1EA"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2BA97"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2BA97"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2BA97"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2BA97" w:themeFill="accent4"/>
      </w:tcPr>
    </w:tblStylePr>
    <w:tblStylePr w:type="band1Vert">
      <w:tblPr/>
      <w:tcPr>
        <w:shd w:val="clear" w:color="auto" w:fill="B2E4D5" w:themeFill="accent4" w:themeFillTint="66"/>
      </w:tcPr>
    </w:tblStylePr>
    <w:tblStylePr w:type="band1Horz">
      <w:tblPr/>
      <w:tcPr>
        <w:shd w:val="clear" w:color="auto" w:fill="B2E4D5" w:themeFill="accent4" w:themeFillTint="66"/>
      </w:tcPr>
    </w:tblStylePr>
  </w:style>
  <w:style w:type="table" w:styleId="Tablaconcuadrcula3-nfasis4">
    <w:name w:val="Grid Table 3 Accent 4"/>
    <w:basedOn w:val="Tablanormal"/>
    <w:uiPriority w:val="48"/>
    <w:rsid w:val="00D93A1A"/>
    <w:tblPr>
      <w:tblStyleRowBandSize w:val="1"/>
      <w:tblStyleColBandSize w:val="1"/>
      <w:tblBorders>
        <w:top w:val="single" w:sz="4" w:space="0" w:color="8CD6C0" w:themeColor="accent4" w:themeTint="99"/>
        <w:left w:val="single" w:sz="4" w:space="0" w:color="8CD6C0" w:themeColor="accent4" w:themeTint="99"/>
        <w:bottom w:val="single" w:sz="4" w:space="0" w:color="8CD6C0" w:themeColor="accent4" w:themeTint="99"/>
        <w:right w:val="single" w:sz="4" w:space="0" w:color="8CD6C0" w:themeColor="accent4" w:themeTint="99"/>
        <w:insideH w:val="single" w:sz="4" w:space="0" w:color="8CD6C0" w:themeColor="accent4" w:themeTint="99"/>
        <w:insideV w:val="single" w:sz="4" w:space="0" w:color="8CD6C0"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8F1EA" w:themeFill="accent4" w:themeFillTint="33"/>
      </w:tcPr>
    </w:tblStylePr>
    <w:tblStylePr w:type="band1Horz">
      <w:tblPr/>
      <w:tcPr>
        <w:shd w:val="clear" w:color="auto" w:fill="D8F1EA" w:themeFill="accent4" w:themeFillTint="33"/>
      </w:tcPr>
    </w:tblStylePr>
    <w:tblStylePr w:type="neCell">
      <w:tblPr/>
      <w:tcPr>
        <w:tcBorders>
          <w:bottom w:val="single" w:sz="4" w:space="0" w:color="8CD6C0" w:themeColor="accent4" w:themeTint="99"/>
        </w:tcBorders>
      </w:tcPr>
    </w:tblStylePr>
    <w:tblStylePr w:type="nwCell">
      <w:tblPr/>
      <w:tcPr>
        <w:tcBorders>
          <w:bottom w:val="single" w:sz="4" w:space="0" w:color="8CD6C0" w:themeColor="accent4" w:themeTint="99"/>
        </w:tcBorders>
      </w:tcPr>
    </w:tblStylePr>
    <w:tblStylePr w:type="seCell">
      <w:tblPr/>
      <w:tcPr>
        <w:tcBorders>
          <w:top w:val="single" w:sz="4" w:space="0" w:color="8CD6C0" w:themeColor="accent4" w:themeTint="99"/>
        </w:tcBorders>
      </w:tcPr>
    </w:tblStylePr>
    <w:tblStylePr w:type="swCell">
      <w:tblPr/>
      <w:tcPr>
        <w:tcBorders>
          <w:top w:val="single" w:sz="4" w:space="0" w:color="8CD6C0" w:themeColor="accent4" w:themeTint="99"/>
        </w:tcBorders>
      </w:tcPr>
    </w:tblStylePr>
  </w:style>
  <w:style w:type="table" w:styleId="Tablaconcuadrcula4-nfasis3">
    <w:name w:val="Grid Table 4 Accent 3"/>
    <w:basedOn w:val="Tablanormal"/>
    <w:uiPriority w:val="49"/>
    <w:rsid w:val="00D93A1A"/>
    <w:tblPr>
      <w:tblStyleRowBandSize w:val="1"/>
      <w:tblStyleColBandSize w:val="1"/>
      <w:tblBorders>
        <w:top w:val="single" w:sz="4" w:space="0" w:color="7CE1E7" w:themeColor="accent3" w:themeTint="99"/>
        <w:left w:val="single" w:sz="4" w:space="0" w:color="7CE1E7" w:themeColor="accent3" w:themeTint="99"/>
        <w:bottom w:val="single" w:sz="4" w:space="0" w:color="7CE1E7" w:themeColor="accent3" w:themeTint="99"/>
        <w:right w:val="single" w:sz="4" w:space="0" w:color="7CE1E7" w:themeColor="accent3" w:themeTint="99"/>
        <w:insideH w:val="single" w:sz="4" w:space="0" w:color="7CE1E7" w:themeColor="accent3" w:themeTint="99"/>
        <w:insideV w:val="single" w:sz="4" w:space="0" w:color="7CE1E7" w:themeColor="accent3" w:themeTint="99"/>
      </w:tblBorders>
    </w:tblPr>
    <w:tblStylePr w:type="firstRow">
      <w:rPr>
        <w:b/>
        <w:bCs/>
        <w:color w:val="FFFFFF" w:themeColor="background1"/>
      </w:rPr>
      <w:tblPr/>
      <w:tcPr>
        <w:tcBorders>
          <w:top w:val="single" w:sz="4" w:space="0" w:color="27CED7" w:themeColor="accent3"/>
          <w:left w:val="single" w:sz="4" w:space="0" w:color="27CED7" w:themeColor="accent3"/>
          <w:bottom w:val="single" w:sz="4" w:space="0" w:color="27CED7" w:themeColor="accent3"/>
          <w:right w:val="single" w:sz="4" w:space="0" w:color="27CED7" w:themeColor="accent3"/>
          <w:insideH w:val="nil"/>
          <w:insideV w:val="nil"/>
        </w:tcBorders>
        <w:shd w:val="clear" w:color="auto" w:fill="27CED7" w:themeFill="accent3"/>
      </w:tcPr>
    </w:tblStylePr>
    <w:tblStylePr w:type="lastRow">
      <w:rPr>
        <w:b/>
        <w:bCs/>
      </w:rPr>
      <w:tblPr/>
      <w:tcPr>
        <w:tcBorders>
          <w:top w:val="double" w:sz="4" w:space="0" w:color="27CED7" w:themeColor="accent3"/>
        </w:tcBorders>
      </w:tcPr>
    </w:tblStylePr>
    <w:tblStylePr w:type="firstCol">
      <w:rPr>
        <w:b/>
        <w:bCs/>
      </w:rPr>
    </w:tblStylePr>
    <w:tblStylePr w:type="lastCol">
      <w:rPr>
        <w:b/>
        <w:bCs/>
      </w:rPr>
    </w:tblStylePr>
    <w:tblStylePr w:type="band1Vert">
      <w:tblPr/>
      <w:tcPr>
        <w:shd w:val="clear" w:color="auto" w:fill="D3F5F7" w:themeFill="accent3" w:themeFillTint="33"/>
      </w:tcPr>
    </w:tblStylePr>
    <w:tblStylePr w:type="band1Horz">
      <w:tblPr/>
      <w:tcPr>
        <w:shd w:val="clear" w:color="auto" w:fill="D3F5F7" w:themeFill="accent3" w:themeFillTint="33"/>
      </w:tcPr>
    </w:tblStylePr>
  </w:style>
  <w:style w:type="table" w:styleId="Tablaconcuadrcula1Claro-nfasis2">
    <w:name w:val="Grid Table 1 Light Accent 2"/>
    <w:basedOn w:val="Tablanormal"/>
    <w:uiPriority w:val="46"/>
    <w:rsid w:val="00D93A1A"/>
    <w:tblPr>
      <w:tblStyleRowBandSize w:val="1"/>
      <w:tblStyleColBandSize w:val="1"/>
      <w:tblBorders>
        <w:top w:val="single" w:sz="4" w:space="0" w:color="A3CEED" w:themeColor="accent2" w:themeTint="66"/>
        <w:left w:val="single" w:sz="4" w:space="0" w:color="A3CEED" w:themeColor="accent2" w:themeTint="66"/>
        <w:bottom w:val="single" w:sz="4" w:space="0" w:color="A3CEED" w:themeColor="accent2" w:themeTint="66"/>
        <w:right w:val="single" w:sz="4" w:space="0" w:color="A3CEED" w:themeColor="accent2" w:themeTint="66"/>
        <w:insideH w:val="single" w:sz="4" w:space="0" w:color="A3CEED" w:themeColor="accent2" w:themeTint="66"/>
        <w:insideV w:val="single" w:sz="4" w:space="0" w:color="A3CEED" w:themeColor="accent2" w:themeTint="66"/>
      </w:tblBorders>
    </w:tblPr>
    <w:tblStylePr w:type="firstRow">
      <w:rPr>
        <w:b/>
        <w:bCs/>
      </w:rPr>
      <w:tblPr/>
      <w:tcPr>
        <w:tcBorders>
          <w:bottom w:val="single" w:sz="12" w:space="0" w:color="74B5E4" w:themeColor="accent2" w:themeTint="99"/>
        </w:tcBorders>
      </w:tcPr>
    </w:tblStylePr>
    <w:tblStylePr w:type="lastRow">
      <w:rPr>
        <w:b/>
        <w:bCs/>
      </w:rPr>
      <w:tblPr/>
      <w:tcPr>
        <w:tcBorders>
          <w:top w:val="double" w:sz="2" w:space="0" w:color="74B5E4" w:themeColor="accent2" w:themeTint="99"/>
        </w:tcBorders>
      </w:tcPr>
    </w:tblStylePr>
    <w:tblStylePr w:type="firstCol">
      <w:rPr>
        <w:b/>
        <w:bCs/>
      </w:rPr>
    </w:tblStylePr>
    <w:tblStylePr w:type="lastCol">
      <w:rPr>
        <w:b/>
        <w:bCs/>
      </w:rPr>
    </w:tblStylePr>
  </w:style>
  <w:style w:type="table" w:styleId="Tablaconcuadrcula1clara-nfasis5">
    <w:name w:val="Grid Table 1 Light Accent 5"/>
    <w:basedOn w:val="Tablanormal"/>
    <w:uiPriority w:val="46"/>
    <w:rsid w:val="00D93A1A"/>
    <w:tblPr>
      <w:tblStyleRowBandSize w:val="1"/>
      <w:tblStyleColBandSize w:val="1"/>
      <w:tblBorders>
        <w:top w:val="single" w:sz="4" w:space="0" w:color="A9D7B6" w:themeColor="accent5" w:themeTint="66"/>
        <w:left w:val="single" w:sz="4" w:space="0" w:color="A9D7B6" w:themeColor="accent5" w:themeTint="66"/>
        <w:bottom w:val="single" w:sz="4" w:space="0" w:color="A9D7B6" w:themeColor="accent5" w:themeTint="66"/>
        <w:right w:val="single" w:sz="4" w:space="0" w:color="A9D7B6" w:themeColor="accent5" w:themeTint="66"/>
        <w:insideH w:val="single" w:sz="4" w:space="0" w:color="A9D7B6" w:themeColor="accent5" w:themeTint="66"/>
        <w:insideV w:val="single" w:sz="4" w:space="0" w:color="A9D7B6" w:themeColor="accent5" w:themeTint="66"/>
      </w:tblBorders>
    </w:tblPr>
    <w:tblStylePr w:type="firstRow">
      <w:rPr>
        <w:b/>
        <w:bCs/>
      </w:rPr>
      <w:tblPr/>
      <w:tcPr>
        <w:tcBorders>
          <w:bottom w:val="single" w:sz="12" w:space="0" w:color="7EC492" w:themeColor="accent5" w:themeTint="99"/>
        </w:tcBorders>
      </w:tcPr>
    </w:tblStylePr>
    <w:tblStylePr w:type="lastRow">
      <w:rPr>
        <w:b/>
        <w:bCs/>
      </w:rPr>
      <w:tblPr/>
      <w:tcPr>
        <w:tcBorders>
          <w:top w:val="double" w:sz="2" w:space="0" w:color="7EC492" w:themeColor="accent5" w:themeTint="99"/>
        </w:tcBorders>
      </w:tcPr>
    </w:tblStylePr>
    <w:tblStylePr w:type="firstCol">
      <w:rPr>
        <w:b/>
        <w:bCs/>
      </w:rPr>
    </w:tblStylePr>
    <w:tblStylePr w:type="lastCol">
      <w:rPr>
        <w:b/>
        <w:bCs/>
      </w:rPr>
    </w:tblStylePr>
  </w:style>
  <w:style w:type="table" w:styleId="Tablaconcuadrcula4-nfasis4">
    <w:name w:val="Grid Table 4 Accent 4"/>
    <w:basedOn w:val="Tablanormal"/>
    <w:uiPriority w:val="49"/>
    <w:rsid w:val="006509B0"/>
    <w:tblPr>
      <w:tblStyleRowBandSize w:val="1"/>
      <w:tblStyleColBandSize w:val="1"/>
      <w:tblBorders>
        <w:top w:val="single" w:sz="4" w:space="0" w:color="8CD6C0" w:themeColor="accent4" w:themeTint="99"/>
        <w:left w:val="single" w:sz="4" w:space="0" w:color="8CD6C0" w:themeColor="accent4" w:themeTint="99"/>
        <w:bottom w:val="single" w:sz="4" w:space="0" w:color="8CD6C0" w:themeColor="accent4" w:themeTint="99"/>
        <w:right w:val="single" w:sz="4" w:space="0" w:color="8CD6C0" w:themeColor="accent4" w:themeTint="99"/>
        <w:insideH w:val="single" w:sz="4" w:space="0" w:color="8CD6C0" w:themeColor="accent4" w:themeTint="99"/>
        <w:insideV w:val="single" w:sz="4" w:space="0" w:color="8CD6C0" w:themeColor="accent4" w:themeTint="99"/>
      </w:tblBorders>
    </w:tblPr>
    <w:tblStylePr w:type="firstRow">
      <w:rPr>
        <w:b/>
        <w:bCs/>
        <w:color w:val="FFFFFF" w:themeColor="background1"/>
      </w:rPr>
      <w:tblPr/>
      <w:tcPr>
        <w:tcBorders>
          <w:top w:val="single" w:sz="4" w:space="0" w:color="42BA97" w:themeColor="accent4"/>
          <w:left w:val="single" w:sz="4" w:space="0" w:color="42BA97" w:themeColor="accent4"/>
          <w:bottom w:val="single" w:sz="4" w:space="0" w:color="42BA97" w:themeColor="accent4"/>
          <w:right w:val="single" w:sz="4" w:space="0" w:color="42BA97" w:themeColor="accent4"/>
          <w:insideH w:val="nil"/>
          <w:insideV w:val="nil"/>
        </w:tcBorders>
        <w:shd w:val="clear" w:color="auto" w:fill="42BA97" w:themeFill="accent4"/>
      </w:tcPr>
    </w:tblStylePr>
    <w:tblStylePr w:type="lastRow">
      <w:rPr>
        <w:b/>
        <w:bCs/>
      </w:rPr>
      <w:tblPr/>
      <w:tcPr>
        <w:tcBorders>
          <w:top w:val="double" w:sz="4" w:space="0" w:color="42BA97" w:themeColor="accent4"/>
        </w:tcBorders>
      </w:tcPr>
    </w:tblStylePr>
    <w:tblStylePr w:type="firstCol">
      <w:rPr>
        <w:b/>
        <w:bCs/>
      </w:rPr>
    </w:tblStylePr>
    <w:tblStylePr w:type="lastCol">
      <w:rPr>
        <w:b/>
        <w:bCs/>
      </w:rPr>
    </w:tblStylePr>
    <w:tblStylePr w:type="band1Vert">
      <w:tblPr/>
      <w:tcPr>
        <w:shd w:val="clear" w:color="auto" w:fill="D8F1EA" w:themeFill="accent4" w:themeFillTint="33"/>
      </w:tcPr>
    </w:tblStylePr>
    <w:tblStylePr w:type="band1Horz">
      <w:tblPr/>
      <w:tcPr>
        <w:shd w:val="clear" w:color="auto" w:fill="D8F1EA" w:themeFill="accent4" w:themeFillTint="33"/>
      </w:tcPr>
    </w:tblStylePr>
  </w:style>
  <w:style w:type="paragraph" w:styleId="TtuloTDC">
    <w:name w:val="TOC Heading"/>
    <w:basedOn w:val="Ttulo1"/>
    <w:next w:val="Normal"/>
    <w:uiPriority w:val="39"/>
    <w:unhideWhenUsed/>
    <w:qFormat/>
    <w:rsid w:val="00592A94"/>
    <w:pPr>
      <w:outlineLvl w:val="9"/>
    </w:pPr>
  </w:style>
  <w:style w:type="paragraph" w:styleId="TDC1">
    <w:name w:val="toc 1"/>
    <w:basedOn w:val="Normal"/>
    <w:next w:val="Normal"/>
    <w:autoRedefine/>
    <w:uiPriority w:val="39"/>
    <w:unhideWhenUsed/>
    <w:rsid w:val="005A057B"/>
    <w:pPr>
      <w:spacing w:after="100"/>
    </w:pPr>
  </w:style>
  <w:style w:type="paragraph" w:styleId="TDC2">
    <w:name w:val="toc 2"/>
    <w:basedOn w:val="Normal"/>
    <w:next w:val="Normal"/>
    <w:autoRedefine/>
    <w:uiPriority w:val="39"/>
    <w:unhideWhenUsed/>
    <w:rsid w:val="00B91099"/>
    <w:pPr>
      <w:spacing w:after="100"/>
      <w:ind w:left="240"/>
    </w:pPr>
  </w:style>
  <w:style w:type="paragraph" w:styleId="TDC3">
    <w:name w:val="toc 3"/>
    <w:basedOn w:val="Normal"/>
    <w:next w:val="Normal"/>
    <w:autoRedefine/>
    <w:uiPriority w:val="39"/>
    <w:unhideWhenUsed/>
    <w:rsid w:val="00E002E6"/>
    <w:pPr>
      <w:spacing w:after="100"/>
      <w:ind w:left="480"/>
    </w:pPr>
  </w:style>
  <w:style w:type="character" w:customStyle="1" w:styleId="Ttulo1Car">
    <w:name w:val="Título 1 Car"/>
    <w:basedOn w:val="Fuentedeprrafopredeter"/>
    <w:link w:val="Ttulo1"/>
    <w:uiPriority w:val="9"/>
    <w:rsid w:val="00592A94"/>
    <w:rPr>
      <w:rFonts w:asciiTheme="majorHAnsi" w:eastAsiaTheme="majorEastAsia" w:hAnsiTheme="majorHAnsi" w:cstheme="majorBidi"/>
      <w:color w:val="0D5672" w:themeColor="accent1" w:themeShade="80"/>
      <w:sz w:val="36"/>
      <w:szCs w:val="36"/>
    </w:rPr>
  </w:style>
  <w:style w:type="character" w:customStyle="1" w:styleId="Ttulo5Car">
    <w:name w:val="Título 5 Car"/>
    <w:basedOn w:val="Fuentedeprrafopredeter"/>
    <w:link w:val="Ttulo5"/>
    <w:uiPriority w:val="9"/>
    <w:semiHidden/>
    <w:rsid w:val="00592A94"/>
    <w:rPr>
      <w:rFonts w:asciiTheme="majorHAnsi" w:eastAsiaTheme="majorEastAsia" w:hAnsiTheme="majorHAnsi" w:cstheme="majorBidi"/>
      <w:caps/>
      <w:color w:val="1481AB" w:themeColor="accent1" w:themeShade="BF"/>
    </w:rPr>
  </w:style>
  <w:style w:type="character" w:customStyle="1" w:styleId="Ttulo8Car">
    <w:name w:val="Título 8 Car"/>
    <w:basedOn w:val="Fuentedeprrafopredeter"/>
    <w:link w:val="Ttulo8"/>
    <w:uiPriority w:val="9"/>
    <w:rsid w:val="00592A94"/>
    <w:rPr>
      <w:rFonts w:asciiTheme="majorHAnsi" w:eastAsiaTheme="majorEastAsia" w:hAnsiTheme="majorHAnsi" w:cstheme="majorBidi"/>
      <w:b/>
      <w:bCs/>
      <w:i/>
      <w:iCs/>
      <w:color w:val="0D5672" w:themeColor="accent1" w:themeShade="80"/>
    </w:rPr>
  </w:style>
  <w:style w:type="paragraph" w:styleId="Descripcin">
    <w:name w:val="caption"/>
    <w:basedOn w:val="Normal"/>
    <w:next w:val="Normal"/>
    <w:uiPriority w:val="35"/>
    <w:semiHidden/>
    <w:unhideWhenUsed/>
    <w:qFormat/>
    <w:rsid w:val="00592A94"/>
    <w:pPr>
      <w:spacing w:line="240" w:lineRule="auto"/>
    </w:pPr>
    <w:rPr>
      <w:b/>
      <w:bCs/>
      <w:smallCaps/>
      <w:color w:val="335B74" w:themeColor="text2"/>
    </w:rPr>
  </w:style>
  <w:style w:type="character" w:customStyle="1" w:styleId="TtuloCar">
    <w:name w:val="Título Car"/>
    <w:basedOn w:val="Fuentedeprrafopredeter"/>
    <w:link w:val="Ttulo"/>
    <w:uiPriority w:val="10"/>
    <w:rsid w:val="00592A94"/>
    <w:rPr>
      <w:rFonts w:asciiTheme="majorHAnsi" w:eastAsiaTheme="majorEastAsia" w:hAnsiTheme="majorHAnsi" w:cstheme="majorBidi"/>
      <w:caps/>
      <w:color w:val="335B74" w:themeColor="text2"/>
      <w:spacing w:val="-15"/>
      <w:sz w:val="72"/>
      <w:szCs w:val="72"/>
    </w:rPr>
  </w:style>
  <w:style w:type="character" w:styleId="nfasis">
    <w:name w:val="Emphasis"/>
    <w:basedOn w:val="Fuentedeprrafopredeter"/>
    <w:uiPriority w:val="20"/>
    <w:qFormat/>
    <w:rsid w:val="00592A94"/>
    <w:rPr>
      <w:i/>
      <w:iCs/>
    </w:rPr>
  </w:style>
  <w:style w:type="paragraph" w:styleId="Sinespaciado">
    <w:name w:val="No Spacing"/>
    <w:uiPriority w:val="1"/>
    <w:qFormat/>
    <w:rsid w:val="00592A94"/>
    <w:pPr>
      <w:spacing w:after="0" w:line="240" w:lineRule="auto"/>
    </w:pPr>
  </w:style>
  <w:style w:type="paragraph" w:styleId="Cita">
    <w:name w:val="Quote"/>
    <w:basedOn w:val="Normal"/>
    <w:next w:val="Normal"/>
    <w:link w:val="CitaCar"/>
    <w:uiPriority w:val="29"/>
    <w:qFormat/>
    <w:rsid w:val="00592A94"/>
    <w:pPr>
      <w:spacing w:before="120" w:after="120"/>
      <w:ind w:left="720"/>
    </w:pPr>
    <w:rPr>
      <w:color w:val="335B74" w:themeColor="text2"/>
      <w:sz w:val="24"/>
      <w:szCs w:val="24"/>
    </w:rPr>
  </w:style>
  <w:style w:type="character" w:customStyle="1" w:styleId="CitaCar">
    <w:name w:val="Cita Car"/>
    <w:basedOn w:val="Fuentedeprrafopredeter"/>
    <w:link w:val="Cita"/>
    <w:uiPriority w:val="29"/>
    <w:rsid w:val="00592A94"/>
    <w:rPr>
      <w:color w:val="335B74" w:themeColor="text2"/>
      <w:sz w:val="24"/>
      <w:szCs w:val="24"/>
    </w:rPr>
  </w:style>
  <w:style w:type="paragraph" w:styleId="Citadestacada">
    <w:name w:val="Intense Quote"/>
    <w:basedOn w:val="Normal"/>
    <w:next w:val="Normal"/>
    <w:link w:val="CitadestacadaCar"/>
    <w:uiPriority w:val="30"/>
    <w:qFormat/>
    <w:rsid w:val="00592A94"/>
    <w:pPr>
      <w:spacing w:before="100" w:beforeAutospacing="1" w:after="240" w:line="240" w:lineRule="auto"/>
      <w:ind w:left="720"/>
      <w:jc w:val="center"/>
    </w:pPr>
    <w:rPr>
      <w:rFonts w:asciiTheme="majorHAnsi" w:eastAsiaTheme="majorEastAsia" w:hAnsiTheme="majorHAnsi" w:cstheme="majorBidi"/>
      <w:color w:val="335B74" w:themeColor="text2"/>
      <w:spacing w:val="-6"/>
      <w:sz w:val="32"/>
      <w:szCs w:val="32"/>
    </w:rPr>
  </w:style>
  <w:style w:type="character" w:customStyle="1" w:styleId="CitadestacadaCar">
    <w:name w:val="Cita destacada Car"/>
    <w:basedOn w:val="Fuentedeprrafopredeter"/>
    <w:link w:val="Citadestacada"/>
    <w:uiPriority w:val="30"/>
    <w:rsid w:val="00592A94"/>
    <w:rPr>
      <w:rFonts w:asciiTheme="majorHAnsi" w:eastAsiaTheme="majorEastAsia" w:hAnsiTheme="majorHAnsi" w:cstheme="majorBidi"/>
      <w:color w:val="335B74" w:themeColor="text2"/>
      <w:spacing w:val="-6"/>
      <w:sz w:val="32"/>
      <w:szCs w:val="32"/>
    </w:rPr>
  </w:style>
  <w:style w:type="character" w:styleId="nfasissutil">
    <w:name w:val="Subtle Emphasis"/>
    <w:basedOn w:val="Fuentedeprrafopredeter"/>
    <w:uiPriority w:val="19"/>
    <w:qFormat/>
    <w:rsid w:val="00592A94"/>
    <w:rPr>
      <w:i/>
      <w:iCs/>
      <w:color w:val="595959" w:themeColor="text1" w:themeTint="A6"/>
    </w:rPr>
  </w:style>
  <w:style w:type="character" w:styleId="nfasisintenso">
    <w:name w:val="Intense Emphasis"/>
    <w:basedOn w:val="Fuentedeprrafopredeter"/>
    <w:uiPriority w:val="21"/>
    <w:qFormat/>
    <w:rsid w:val="00592A94"/>
    <w:rPr>
      <w:b/>
      <w:bCs/>
      <w:i/>
      <w:iCs/>
    </w:rPr>
  </w:style>
  <w:style w:type="character" w:styleId="Referenciasutil">
    <w:name w:val="Subtle Reference"/>
    <w:basedOn w:val="Fuentedeprrafopredeter"/>
    <w:uiPriority w:val="31"/>
    <w:qFormat/>
    <w:rsid w:val="00592A94"/>
    <w:rPr>
      <w:smallCaps/>
      <w:color w:val="595959" w:themeColor="text1" w:themeTint="A6"/>
      <w:u w:val="none" w:color="7F7F7F" w:themeColor="text1" w:themeTint="80"/>
      <w:bdr w:val="none" w:sz="0" w:space="0" w:color="auto"/>
    </w:rPr>
  </w:style>
  <w:style w:type="character" w:styleId="Referenciaintensa">
    <w:name w:val="Intense Reference"/>
    <w:basedOn w:val="Fuentedeprrafopredeter"/>
    <w:uiPriority w:val="32"/>
    <w:qFormat/>
    <w:rsid w:val="00592A94"/>
    <w:rPr>
      <w:b/>
      <w:bCs/>
      <w:smallCaps/>
      <w:color w:val="335B74" w:themeColor="text2"/>
      <w:u w:val="single"/>
    </w:rPr>
  </w:style>
  <w:style w:type="character" w:styleId="Ttulodellibro">
    <w:name w:val="Book Title"/>
    <w:basedOn w:val="Fuentedeprrafopredeter"/>
    <w:uiPriority w:val="33"/>
    <w:qFormat/>
    <w:rsid w:val="00592A94"/>
    <w:rPr>
      <w:b/>
      <w:bCs/>
      <w:smallCaps/>
      <w:spacing w:val="1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376716">
      <w:bodyDiv w:val="1"/>
      <w:marLeft w:val="0"/>
      <w:marRight w:val="0"/>
      <w:marTop w:val="0"/>
      <w:marBottom w:val="0"/>
      <w:divBdr>
        <w:top w:val="none" w:sz="0" w:space="0" w:color="auto"/>
        <w:left w:val="none" w:sz="0" w:space="0" w:color="auto"/>
        <w:bottom w:val="none" w:sz="0" w:space="0" w:color="auto"/>
        <w:right w:val="none" w:sz="0" w:space="0" w:color="auto"/>
      </w:divBdr>
    </w:div>
    <w:div w:id="295380959">
      <w:bodyDiv w:val="1"/>
      <w:marLeft w:val="0"/>
      <w:marRight w:val="0"/>
      <w:marTop w:val="0"/>
      <w:marBottom w:val="0"/>
      <w:divBdr>
        <w:top w:val="none" w:sz="0" w:space="0" w:color="auto"/>
        <w:left w:val="none" w:sz="0" w:space="0" w:color="auto"/>
        <w:bottom w:val="none" w:sz="0" w:space="0" w:color="auto"/>
        <w:right w:val="none" w:sz="0" w:space="0" w:color="auto"/>
      </w:divBdr>
    </w:div>
    <w:div w:id="796753090">
      <w:bodyDiv w:val="1"/>
      <w:marLeft w:val="0"/>
      <w:marRight w:val="0"/>
      <w:marTop w:val="0"/>
      <w:marBottom w:val="0"/>
      <w:divBdr>
        <w:top w:val="none" w:sz="0" w:space="0" w:color="auto"/>
        <w:left w:val="none" w:sz="0" w:space="0" w:color="auto"/>
        <w:bottom w:val="none" w:sz="0" w:space="0" w:color="auto"/>
        <w:right w:val="none" w:sz="0" w:space="0" w:color="auto"/>
      </w:divBdr>
      <w:divsChild>
        <w:div w:id="668993201">
          <w:marLeft w:val="0"/>
          <w:marRight w:val="0"/>
          <w:marTop w:val="0"/>
          <w:marBottom w:val="240"/>
          <w:divBdr>
            <w:top w:val="none" w:sz="0" w:space="0" w:color="auto"/>
            <w:left w:val="none" w:sz="0" w:space="0" w:color="auto"/>
            <w:bottom w:val="none" w:sz="0" w:space="0" w:color="auto"/>
            <w:right w:val="none" w:sz="0" w:space="0" w:color="auto"/>
          </w:divBdr>
        </w:div>
      </w:divsChild>
    </w:div>
    <w:div w:id="864177580">
      <w:bodyDiv w:val="1"/>
      <w:marLeft w:val="0"/>
      <w:marRight w:val="0"/>
      <w:marTop w:val="0"/>
      <w:marBottom w:val="0"/>
      <w:divBdr>
        <w:top w:val="none" w:sz="0" w:space="0" w:color="auto"/>
        <w:left w:val="none" w:sz="0" w:space="0" w:color="auto"/>
        <w:bottom w:val="none" w:sz="0" w:space="0" w:color="auto"/>
        <w:right w:val="none" w:sz="0" w:space="0" w:color="auto"/>
      </w:divBdr>
    </w:div>
    <w:div w:id="1060792056">
      <w:bodyDiv w:val="1"/>
      <w:marLeft w:val="0"/>
      <w:marRight w:val="0"/>
      <w:marTop w:val="0"/>
      <w:marBottom w:val="0"/>
      <w:divBdr>
        <w:top w:val="none" w:sz="0" w:space="0" w:color="auto"/>
        <w:left w:val="none" w:sz="0" w:space="0" w:color="auto"/>
        <w:bottom w:val="none" w:sz="0" w:space="0" w:color="auto"/>
        <w:right w:val="none" w:sz="0" w:space="0" w:color="auto"/>
      </w:divBdr>
    </w:div>
    <w:div w:id="1153106478">
      <w:bodyDiv w:val="1"/>
      <w:marLeft w:val="0"/>
      <w:marRight w:val="0"/>
      <w:marTop w:val="0"/>
      <w:marBottom w:val="0"/>
      <w:divBdr>
        <w:top w:val="none" w:sz="0" w:space="0" w:color="auto"/>
        <w:left w:val="none" w:sz="0" w:space="0" w:color="auto"/>
        <w:bottom w:val="none" w:sz="0" w:space="0" w:color="auto"/>
        <w:right w:val="none" w:sz="0" w:space="0" w:color="auto"/>
      </w:divBdr>
    </w:div>
    <w:div w:id="1161117460">
      <w:bodyDiv w:val="1"/>
      <w:marLeft w:val="0"/>
      <w:marRight w:val="0"/>
      <w:marTop w:val="0"/>
      <w:marBottom w:val="0"/>
      <w:divBdr>
        <w:top w:val="none" w:sz="0" w:space="0" w:color="auto"/>
        <w:left w:val="none" w:sz="0" w:space="0" w:color="auto"/>
        <w:bottom w:val="none" w:sz="0" w:space="0" w:color="auto"/>
        <w:right w:val="none" w:sz="0" w:space="0" w:color="auto"/>
      </w:divBdr>
    </w:div>
    <w:div w:id="1236746799">
      <w:bodyDiv w:val="1"/>
      <w:marLeft w:val="0"/>
      <w:marRight w:val="0"/>
      <w:marTop w:val="0"/>
      <w:marBottom w:val="0"/>
      <w:divBdr>
        <w:top w:val="none" w:sz="0" w:space="0" w:color="auto"/>
        <w:left w:val="none" w:sz="0" w:space="0" w:color="auto"/>
        <w:bottom w:val="none" w:sz="0" w:space="0" w:color="auto"/>
        <w:right w:val="none" w:sz="0" w:space="0" w:color="auto"/>
      </w:divBdr>
      <w:divsChild>
        <w:div w:id="1835493892">
          <w:marLeft w:val="0"/>
          <w:marRight w:val="0"/>
          <w:marTop w:val="0"/>
          <w:marBottom w:val="240"/>
          <w:divBdr>
            <w:top w:val="none" w:sz="0" w:space="0" w:color="auto"/>
            <w:left w:val="none" w:sz="0" w:space="0" w:color="auto"/>
            <w:bottom w:val="none" w:sz="0" w:space="0" w:color="auto"/>
            <w:right w:val="none" w:sz="0" w:space="0" w:color="auto"/>
          </w:divBdr>
        </w:div>
      </w:divsChild>
    </w:div>
    <w:div w:id="1310211117">
      <w:bodyDiv w:val="1"/>
      <w:marLeft w:val="0"/>
      <w:marRight w:val="0"/>
      <w:marTop w:val="0"/>
      <w:marBottom w:val="0"/>
      <w:divBdr>
        <w:top w:val="none" w:sz="0" w:space="0" w:color="auto"/>
        <w:left w:val="none" w:sz="0" w:space="0" w:color="auto"/>
        <w:bottom w:val="none" w:sz="0" w:space="0" w:color="auto"/>
        <w:right w:val="none" w:sz="0" w:space="0" w:color="auto"/>
      </w:divBdr>
    </w:div>
    <w:div w:id="1485470403">
      <w:bodyDiv w:val="1"/>
      <w:marLeft w:val="0"/>
      <w:marRight w:val="0"/>
      <w:marTop w:val="0"/>
      <w:marBottom w:val="0"/>
      <w:divBdr>
        <w:top w:val="none" w:sz="0" w:space="0" w:color="auto"/>
        <w:left w:val="none" w:sz="0" w:space="0" w:color="auto"/>
        <w:bottom w:val="none" w:sz="0" w:space="0" w:color="auto"/>
        <w:right w:val="none" w:sz="0" w:space="0" w:color="auto"/>
      </w:divBdr>
      <w:divsChild>
        <w:div w:id="442771648">
          <w:marLeft w:val="0"/>
          <w:marRight w:val="0"/>
          <w:marTop w:val="0"/>
          <w:marBottom w:val="240"/>
          <w:divBdr>
            <w:top w:val="none" w:sz="0" w:space="0" w:color="auto"/>
            <w:left w:val="none" w:sz="0" w:space="0" w:color="auto"/>
            <w:bottom w:val="none" w:sz="0" w:space="0" w:color="auto"/>
            <w:right w:val="none" w:sz="0" w:space="0" w:color="auto"/>
          </w:divBdr>
        </w:div>
      </w:divsChild>
    </w:div>
    <w:div w:id="1827435628">
      <w:bodyDiv w:val="1"/>
      <w:marLeft w:val="0"/>
      <w:marRight w:val="0"/>
      <w:marTop w:val="0"/>
      <w:marBottom w:val="0"/>
      <w:divBdr>
        <w:top w:val="none" w:sz="0" w:space="0" w:color="auto"/>
        <w:left w:val="none" w:sz="0" w:space="0" w:color="auto"/>
        <w:bottom w:val="none" w:sz="0" w:space="0" w:color="auto"/>
        <w:right w:val="none" w:sz="0" w:space="0" w:color="auto"/>
      </w:divBdr>
    </w:div>
    <w:div w:id="19164780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2.xml"/><Relationship Id="rId21" Type="http://schemas.openxmlformats.org/officeDocument/2006/relationships/image" Target="media/image21.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16" Type="http://schemas.openxmlformats.org/officeDocument/2006/relationships/image" Target="media/image16.png"/><Relationship Id="rId11" Type="http://schemas.openxmlformats.org/officeDocument/2006/relationships/diagramLayout" Target="diagrams/layout1.xml"/><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56.png"/><Relationship Id="rId19" Type="http://schemas.openxmlformats.org/officeDocument/2006/relationships/image" Target="media/image19.png"/><Relationship Id="rId14" Type="http://schemas.microsoft.com/office/2007/relationships/diagramDrawing" Target="diagrams/drawing1.xml"/><Relationship Id="rId22" Type="http://schemas.openxmlformats.org/officeDocument/2006/relationships/image" Target="media/image22.png"/><Relationship Id="rId27" Type="http://schemas.openxmlformats.org/officeDocument/2006/relationships/diagramQuickStyle" Target="diagrams/quickStyle2.xml"/><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46.png"/><Relationship Id="rId72" Type="http://schemas.openxmlformats.org/officeDocument/2006/relationships/hyperlink" Target="http://www.fao.org/3/i1882s/i1882s.pdf" TargetMode="External"/><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diagramQuickStyle" Target="diagrams/quickStyle1.xml"/><Relationship Id="rId17" Type="http://schemas.openxmlformats.org/officeDocument/2006/relationships/image" Target="media/image17.png"/><Relationship Id="rId25" Type="http://schemas.openxmlformats.org/officeDocument/2006/relationships/diagramData" Target="diagrams/data2.xml"/><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20.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hyperlink" Target="https://revistas.um.es/agroecologia/article/view/300711" TargetMode="External"/><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5.png"/><Relationship Id="rId23" Type="http://schemas.openxmlformats.org/officeDocument/2006/relationships/image" Target="media/image23.png"/><Relationship Id="rId28" Type="http://schemas.openxmlformats.org/officeDocument/2006/relationships/diagramColors" Target="diagrams/colors2.xml"/><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diagramData" Target="diagrams/data1.xml"/><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hyperlink" Target="https://www.google.com/url?sa=E&amp;q=http%3A%2F%2Fwww.fao.org%2F3%2Fy4687s%2Fy4687s00.htm" TargetMode="External"/><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2.jpeg"/><Relationship Id="rId13" Type="http://schemas.openxmlformats.org/officeDocument/2006/relationships/diagramColors" Target="diagrams/colors1.xml"/><Relationship Id="rId18" Type="http://schemas.openxmlformats.org/officeDocument/2006/relationships/image" Target="media/image18.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hyperlink" Target="https://www.google.com/url?sa=E&amp;q=http%3A%2F%2Fwww.fao.org%2F3%2FCA1528ES%2Fca1528es.pdf" TargetMode="External"/><Relationship Id="rId2" Type="http://schemas.openxmlformats.org/officeDocument/2006/relationships/customXml" Target="../customXml/item2.xml"/><Relationship Id="rId29" Type="http://schemas.microsoft.com/office/2007/relationships/diagramDrawing" Target="diagrams/drawing2.xml"/><Relationship Id="rId24" Type="http://schemas.openxmlformats.org/officeDocument/2006/relationships/image" Target="media/image24.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s>
</file>

<file path=word/_rels/header2.xml.rels><?xml version="1.0" encoding="UTF-8" standalone="yes"?>
<Relationships xmlns="http://schemas.openxmlformats.org/package/2006/relationships"><Relationship Id="rId1" Type="http://schemas.openxmlformats.org/officeDocument/2006/relationships/image" Target="media/image6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_rels/data1.xml.rels><?xml version="1.0" encoding="UTF-8" standalone="yes"?>
<Relationships xmlns="http://schemas.openxmlformats.org/package/2006/relationships"><Relationship Id="rId8" Type="http://schemas.openxmlformats.org/officeDocument/2006/relationships/image" Target="../media/image10.svg"/><Relationship Id="rId3" Type="http://schemas.openxmlformats.org/officeDocument/2006/relationships/image" Target="../media/image5.png"/><Relationship Id="rId7" Type="http://schemas.openxmlformats.org/officeDocument/2006/relationships/image" Target="../media/image9.png"/><Relationship Id="rId12" Type="http://schemas.openxmlformats.org/officeDocument/2006/relationships/image" Target="../media/image14.svg"/><Relationship Id="rId2" Type="http://schemas.openxmlformats.org/officeDocument/2006/relationships/image" Target="../media/image4.svg"/><Relationship Id="rId1" Type="http://schemas.openxmlformats.org/officeDocument/2006/relationships/image" Target="../media/image3.png"/><Relationship Id="rId6" Type="http://schemas.openxmlformats.org/officeDocument/2006/relationships/image" Target="../media/image8.svg"/><Relationship Id="rId11" Type="http://schemas.openxmlformats.org/officeDocument/2006/relationships/image" Target="../media/image13.png"/><Relationship Id="rId5" Type="http://schemas.openxmlformats.org/officeDocument/2006/relationships/image" Target="../media/image7.png"/><Relationship Id="rId10" Type="http://schemas.openxmlformats.org/officeDocument/2006/relationships/image" Target="../media/image12.svg"/><Relationship Id="rId4" Type="http://schemas.openxmlformats.org/officeDocument/2006/relationships/image" Target="../media/image6.svg"/><Relationship Id="rId9" Type="http://schemas.openxmlformats.org/officeDocument/2006/relationships/image" Target="../media/image11.png"/></Relationships>
</file>

<file path=word/diagrams/_rels/drawing1.xml.rels><?xml version="1.0" encoding="UTF-8" standalone="yes"?>
<Relationships xmlns="http://schemas.openxmlformats.org/package/2006/relationships"><Relationship Id="rId8" Type="http://schemas.openxmlformats.org/officeDocument/2006/relationships/image" Target="../media/image10.svg"/><Relationship Id="rId3" Type="http://schemas.openxmlformats.org/officeDocument/2006/relationships/image" Target="../media/image5.png"/><Relationship Id="rId7" Type="http://schemas.openxmlformats.org/officeDocument/2006/relationships/image" Target="../media/image9.png"/><Relationship Id="rId12" Type="http://schemas.openxmlformats.org/officeDocument/2006/relationships/image" Target="../media/image14.svg"/><Relationship Id="rId2" Type="http://schemas.openxmlformats.org/officeDocument/2006/relationships/image" Target="../media/image4.svg"/><Relationship Id="rId1" Type="http://schemas.openxmlformats.org/officeDocument/2006/relationships/image" Target="../media/image3.png"/><Relationship Id="rId6" Type="http://schemas.openxmlformats.org/officeDocument/2006/relationships/image" Target="../media/image8.svg"/><Relationship Id="rId11" Type="http://schemas.openxmlformats.org/officeDocument/2006/relationships/image" Target="../media/image13.png"/><Relationship Id="rId5" Type="http://schemas.openxmlformats.org/officeDocument/2006/relationships/image" Target="../media/image7.png"/><Relationship Id="rId10" Type="http://schemas.openxmlformats.org/officeDocument/2006/relationships/image" Target="../media/image12.svg"/><Relationship Id="rId4" Type="http://schemas.openxmlformats.org/officeDocument/2006/relationships/image" Target="../media/image6.svg"/><Relationship Id="rId9" Type="http://schemas.openxmlformats.org/officeDocument/2006/relationships/image" Target="../media/image11.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7521FF1-8940-4E74-8D57-ADD4ABCC7BD5}" type="doc">
      <dgm:prSet loTypeId="urn:microsoft.com/office/officeart/2005/8/layout/hList7" loCatId="list" qsTypeId="urn:microsoft.com/office/officeart/2005/8/quickstyle/simple1" qsCatId="simple" csTypeId="urn:microsoft.com/office/officeart/2005/8/colors/colorful1" csCatId="colorful" phldr="1"/>
      <dgm:spPr/>
      <dgm:t>
        <a:bodyPr/>
        <a:lstStyle/>
        <a:p>
          <a:endParaRPr lang="es-CO"/>
        </a:p>
      </dgm:t>
    </dgm:pt>
    <dgm:pt modelId="{808EFC2D-9175-4D86-989D-98D93F33FE55}">
      <dgm:prSet phldrT="[Texto]" custT="1"/>
      <dgm:spPr/>
      <dgm:t>
        <a:bodyPr/>
        <a:lstStyle/>
        <a:p>
          <a:r>
            <a:rPr lang="es-CO" sz="900" dirty="0">
              <a:latin typeface="Verdana" panose="020B0604030504040204" pitchFamily="34" charset="0"/>
              <a:ea typeface="Verdana" panose="020B0604030504040204" pitchFamily="34" charset="0"/>
            </a:rPr>
            <a:t>Enfoque de Paisaje</a:t>
          </a:r>
        </a:p>
      </dgm:t>
    </dgm:pt>
    <dgm:pt modelId="{E6FDBA85-B54A-4DDB-9B22-1A07B310ED42}" type="parTrans" cxnId="{25B5E303-9B82-4B0F-B376-2168793F817A}">
      <dgm:prSet/>
      <dgm:spPr/>
      <dgm:t>
        <a:bodyPr/>
        <a:lstStyle/>
        <a:p>
          <a:endParaRPr lang="es-CO" sz="900">
            <a:latin typeface="Verdana" panose="020B0604030504040204" pitchFamily="34" charset="0"/>
            <a:ea typeface="Verdana" panose="020B0604030504040204" pitchFamily="34" charset="0"/>
          </a:endParaRPr>
        </a:p>
      </dgm:t>
    </dgm:pt>
    <dgm:pt modelId="{F4488212-AFC0-4CB9-8706-52498E3D1B6E}" type="sibTrans" cxnId="{25B5E303-9B82-4B0F-B376-2168793F817A}">
      <dgm:prSet/>
      <dgm:spPr/>
      <dgm:t>
        <a:bodyPr/>
        <a:lstStyle/>
        <a:p>
          <a:endParaRPr lang="es-CO" sz="900">
            <a:latin typeface="Verdana" panose="020B0604030504040204" pitchFamily="34" charset="0"/>
            <a:ea typeface="Verdana" panose="020B0604030504040204" pitchFamily="34" charset="0"/>
          </a:endParaRPr>
        </a:p>
      </dgm:t>
    </dgm:pt>
    <dgm:pt modelId="{84DDAF1C-3627-41A8-818D-0C1EB23E3463}">
      <dgm:prSet phldrT="[Texto]" custT="1"/>
      <dgm:spPr/>
      <dgm:t>
        <a:bodyPr/>
        <a:lstStyle/>
        <a:p>
          <a:r>
            <a:rPr lang="es-CO" sz="900" dirty="0">
              <a:latin typeface="Verdana" panose="020B0604030504040204" pitchFamily="34" charset="0"/>
              <a:ea typeface="Verdana" panose="020B0604030504040204" pitchFamily="34" charset="0"/>
            </a:rPr>
            <a:t>Servicios Ecosistémicos</a:t>
          </a:r>
        </a:p>
      </dgm:t>
    </dgm:pt>
    <dgm:pt modelId="{422A186D-061E-4BAA-997E-0939A211DBE8}" type="parTrans" cxnId="{EBDB933F-0601-4FB7-B1FA-B528BC54FC45}">
      <dgm:prSet/>
      <dgm:spPr/>
      <dgm:t>
        <a:bodyPr/>
        <a:lstStyle/>
        <a:p>
          <a:endParaRPr lang="es-CO" sz="900">
            <a:latin typeface="Verdana" panose="020B0604030504040204" pitchFamily="34" charset="0"/>
            <a:ea typeface="Verdana" panose="020B0604030504040204" pitchFamily="34" charset="0"/>
          </a:endParaRPr>
        </a:p>
      </dgm:t>
    </dgm:pt>
    <dgm:pt modelId="{AC515420-BE98-47C2-A925-EE8768337BDD}" type="sibTrans" cxnId="{EBDB933F-0601-4FB7-B1FA-B528BC54FC45}">
      <dgm:prSet/>
      <dgm:spPr/>
      <dgm:t>
        <a:bodyPr/>
        <a:lstStyle/>
        <a:p>
          <a:endParaRPr lang="es-CO" sz="900">
            <a:latin typeface="Verdana" panose="020B0604030504040204" pitchFamily="34" charset="0"/>
            <a:ea typeface="Verdana" panose="020B0604030504040204" pitchFamily="34" charset="0"/>
          </a:endParaRPr>
        </a:p>
      </dgm:t>
    </dgm:pt>
    <dgm:pt modelId="{50CBB68E-104C-4910-AB30-B3030ED9634B}">
      <dgm:prSet phldrT="[Texto]" custT="1"/>
      <dgm:spPr/>
      <dgm:t>
        <a:bodyPr/>
        <a:lstStyle/>
        <a:p>
          <a:r>
            <a:rPr lang="es-CO" sz="900" dirty="0">
              <a:latin typeface="Verdana" panose="020B0604030504040204" pitchFamily="34" charset="0"/>
              <a:ea typeface="Verdana" panose="020B0604030504040204" pitchFamily="34" charset="0"/>
            </a:rPr>
            <a:t>Participación Comunitaria</a:t>
          </a:r>
        </a:p>
      </dgm:t>
    </dgm:pt>
    <dgm:pt modelId="{C094B68E-2412-4194-8A31-D58988DF2603}" type="parTrans" cxnId="{D61EA436-6F42-40CD-8AE6-CE122CCC70FF}">
      <dgm:prSet/>
      <dgm:spPr/>
      <dgm:t>
        <a:bodyPr/>
        <a:lstStyle/>
        <a:p>
          <a:endParaRPr lang="es-CO" sz="900">
            <a:latin typeface="Verdana" panose="020B0604030504040204" pitchFamily="34" charset="0"/>
            <a:ea typeface="Verdana" panose="020B0604030504040204" pitchFamily="34" charset="0"/>
          </a:endParaRPr>
        </a:p>
      </dgm:t>
    </dgm:pt>
    <dgm:pt modelId="{2D124B27-792C-4F05-9ECF-DE8D0EF647D0}" type="sibTrans" cxnId="{D61EA436-6F42-40CD-8AE6-CE122CCC70FF}">
      <dgm:prSet/>
      <dgm:spPr/>
      <dgm:t>
        <a:bodyPr/>
        <a:lstStyle/>
        <a:p>
          <a:endParaRPr lang="es-CO" sz="900">
            <a:latin typeface="Verdana" panose="020B0604030504040204" pitchFamily="34" charset="0"/>
            <a:ea typeface="Verdana" panose="020B0604030504040204" pitchFamily="34" charset="0"/>
          </a:endParaRPr>
        </a:p>
      </dgm:t>
    </dgm:pt>
    <dgm:pt modelId="{AB15A618-121C-41EA-AFF0-90FB964D9803}">
      <dgm:prSet custT="1"/>
      <dgm:spPr/>
      <dgm:t>
        <a:bodyPr/>
        <a:lstStyle/>
        <a:p>
          <a:r>
            <a:rPr lang="es-CO" sz="900">
              <a:latin typeface="Verdana" panose="020B0604030504040204" pitchFamily="34" charset="0"/>
              <a:ea typeface="Verdana" panose="020B0604030504040204" pitchFamily="34" charset="0"/>
            </a:rPr>
            <a:t>Adaptación al Cambio Climático</a:t>
          </a:r>
        </a:p>
      </dgm:t>
    </dgm:pt>
    <dgm:pt modelId="{E9678C42-D153-43FE-8CDF-8DD88BC38F23}" type="parTrans" cxnId="{2E1E1513-CC5A-4C43-9846-B3938F7D4C17}">
      <dgm:prSet/>
      <dgm:spPr/>
      <dgm:t>
        <a:bodyPr/>
        <a:lstStyle/>
        <a:p>
          <a:endParaRPr lang="es-CO" sz="900">
            <a:latin typeface="Verdana" panose="020B0604030504040204" pitchFamily="34" charset="0"/>
            <a:ea typeface="Verdana" panose="020B0604030504040204" pitchFamily="34" charset="0"/>
          </a:endParaRPr>
        </a:p>
      </dgm:t>
    </dgm:pt>
    <dgm:pt modelId="{6CC80F18-6FBC-4D57-BE72-D69CA68FD0C0}" type="sibTrans" cxnId="{2E1E1513-CC5A-4C43-9846-B3938F7D4C17}">
      <dgm:prSet/>
      <dgm:spPr/>
      <dgm:t>
        <a:bodyPr/>
        <a:lstStyle/>
        <a:p>
          <a:endParaRPr lang="es-CO" sz="900">
            <a:latin typeface="Verdana" panose="020B0604030504040204" pitchFamily="34" charset="0"/>
            <a:ea typeface="Verdana" panose="020B0604030504040204" pitchFamily="34" charset="0"/>
          </a:endParaRPr>
        </a:p>
      </dgm:t>
    </dgm:pt>
    <dgm:pt modelId="{E9BC018C-188D-4CE8-A386-D0336FBF946B}">
      <dgm:prSet custT="1"/>
      <dgm:spPr/>
      <dgm:t>
        <a:bodyPr/>
        <a:lstStyle/>
        <a:p>
          <a:r>
            <a:rPr lang="es-CO" sz="900">
              <a:latin typeface="Verdana" panose="020B0604030504040204" pitchFamily="34" charset="0"/>
              <a:ea typeface="Verdana" panose="020B0604030504040204" pitchFamily="34" charset="0"/>
            </a:rPr>
            <a:t>Sostenibilidad Económica</a:t>
          </a:r>
        </a:p>
      </dgm:t>
    </dgm:pt>
    <dgm:pt modelId="{0DD195D0-391E-4B65-AC86-EC39E46F88B6}" type="parTrans" cxnId="{3B287D48-FEA6-487A-B193-2A4057BA4CD5}">
      <dgm:prSet/>
      <dgm:spPr/>
      <dgm:t>
        <a:bodyPr/>
        <a:lstStyle/>
        <a:p>
          <a:endParaRPr lang="es-CO" sz="900">
            <a:latin typeface="Verdana" panose="020B0604030504040204" pitchFamily="34" charset="0"/>
            <a:ea typeface="Verdana" panose="020B0604030504040204" pitchFamily="34" charset="0"/>
          </a:endParaRPr>
        </a:p>
      </dgm:t>
    </dgm:pt>
    <dgm:pt modelId="{5878248D-B8DC-45F4-9EDD-2D98D1E7E620}" type="sibTrans" cxnId="{3B287D48-FEA6-487A-B193-2A4057BA4CD5}">
      <dgm:prSet/>
      <dgm:spPr/>
      <dgm:t>
        <a:bodyPr/>
        <a:lstStyle/>
        <a:p>
          <a:endParaRPr lang="es-CO" sz="900">
            <a:latin typeface="Verdana" panose="020B0604030504040204" pitchFamily="34" charset="0"/>
            <a:ea typeface="Verdana" panose="020B0604030504040204" pitchFamily="34" charset="0"/>
          </a:endParaRPr>
        </a:p>
      </dgm:t>
    </dgm:pt>
    <dgm:pt modelId="{0C088E1F-EE47-4070-AE5F-55DA9CE8CE50}">
      <dgm:prSet custT="1"/>
      <dgm:spPr/>
      <dgm:t>
        <a:bodyPr/>
        <a:lstStyle/>
        <a:p>
          <a:r>
            <a:rPr lang="es-CO" sz="900">
              <a:latin typeface="Verdana" panose="020B0604030504040204" pitchFamily="34" charset="0"/>
              <a:ea typeface="Verdana" panose="020B0604030504040204" pitchFamily="34" charset="0"/>
            </a:rPr>
            <a:t>Monitoreo y Evaluación</a:t>
          </a:r>
        </a:p>
      </dgm:t>
    </dgm:pt>
    <dgm:pt modelId="{AB30A958-99ED-46D2-8E57-B5F4F77EBF4B}" type="parTrans" cxnId="{482C7991-2F9B-40AE-A91B-0F30EEC46BAB}">
      <dgm:prSet/>
      <dgm:spPr/>
      <dgm:t>
        <a:bodyPr/>
        <a:lstStyle/>
        <a:p>
          <a:endParaRPr lang="es-CO" sz="900">
            <a:latin typeface="Verdana" panose="020B0604030504040204" pitchFamily="34" charset="0"/>
            <a:ea typeface="Verdana" panose="020B0604030504040204" pitchFamily="34" charset="0"/>
          </a:endParaRPr>
        </a:p>
      </dgm:t>
    </dgm:pt>
    <dgm:pt modelId="{F22203CC-1E4E-4DC5-98EC-9994F02F5E3C}" type="sibTrans" cxnId="{482C7991-2F9B-40AE-A91B-0F30EEC46BAB}">
      <dgm:prSet/>
      <dgm:spPr/>
      <dgm:t>
        <a:bodyPr/>
        <a:lstStyle/>
        <a:p>
          <a:endParaRPr lang="es-CO" sz="900">
            <a:latin typeface="Verdana" panose="020B0604030504040204" pitchFamily="34" charset="0"/>
            <a:ea typeface="Verdana" panose="020B0604030504040204" pitchFamily="34" charset="0"/>
          </a:endParaRPr>
        </a:p>
      </dgm:t>
    </dgm:pt>
    <dgm:pt modelId="{958AC714-B902-422F-8F71-E3D0BC1B6288}" type="pres">
      <dgm:prSet presAssocID="{D7521FF1-8940-4E74-8D57-ADD4ABCC7BD5}" presName="Name0" presStyleCnt="0">
        <dgm:presLayoutVars>
          <dgm:dir/>
          <dgm:resizeHandles val="exact"/>
        </dgm:presLayoutVars>
      </dgm:prSet>
      <dgm:spPr/>
    </dgm:pt>
    <dgm:pt modelId="{6DA39445-8BEB-4BE4-BAE0-9809AAE3E928}" type="pres">
      <dgm:prSet presAssocID="{D7521FF1-8940-4E74-8D57-ADD4ABCC7BD5}" presName="fgShape" presStyleLbl="fgShp" presStyleIdx="0" presStyleCnt="1"/>
      <dgm:spPr/>
    </dgm:pt>
    <dgm:pt modelId="{AEBA93CC-BCF5-4A5C-A2D7-729A05CFBB0F}" type="pres">
      <dgm:prSet presAssocID="{D7521FF1-8940-4E74-8D57-ADD4ABCC7BD5}" presName="linComp" presStyleCnt="0"/>
      <dgm:spPr/>
    </dgm:pt>
    <dgm:pt modelId="{276FEA14-A52E-4BBB-8324-239C90CFA126}" type="pres">
      <dgm:prSet presAssocID="{808EFC2D-9175-4D86-989D-98D93F33FE55}" presName="compNode" presStyleCnt="0"/>
      <dgm:spPr/>
    </dgm:pt>
    <dgm:pt modelId="{6F777E85-6359-4DE3-ADA1-9E6FA193022D}" type="pres">
      <dgm:prSet presAssocID="{808EFC2D-9175-4D86-989D-98D93F33FE55}" presName="bkgdShape" presStyleLbl="node1" presStyleIdx="0" presStyleCnt="6"/>
      <dgm:spPr/>
    </dgm:pt>
    <dgm:pt modelId="{C64C929D-1513-48F8-87FF-C43C16F4C691}" type="pres">
      <dgm:prSet presAssocID="{808EFC2D-9175-4D86-989D-98D93F33FE55}" presName="nodeTx" presStyleLbl="node1" presStyleIdx="0" presStyleCnt="6">
        <dgm:presLayoutVars>
          <dgm:bulletEnabled val="1"/>
        </dgm:presLayoutVars>
      </dgm:prSet>
      <dgm:spPr/>
    </dgm:pt>
    <dgm:pt modelId="{FBF14FEA-6A56-4606-9207-C7EAD48CA203}" type="pres">
      <dgm:prSet presAssocID="{808EFC2D-9175-4D86-989D-98D93F33FE55}" presName="invisiNode" presStyleLbl="node1" presStyleIdx="0" presStyleCnt="6"/>
      <dgm:spPr/>
    </dgm:pt>
    <dgm:pt modelId="{C0B7353B-45BE-4E2F-8462-462F720E8C60}" type="pres">
      <dgm:prSet presAssocID="{808EFC2D-9175-4D86-989D-98D93F33FE55}" presName="imagNode" presStyleLbl="fgImgPlace1" presStyleIdx="0" presStyleCnt="6"/>
      <dgm:spPr>
        <a:blipFill>
          <a:blip xmlns:r="http://schemas.openxmlformats.org/officeDocument/2006/relationships" r:embed="rId1">
            <a:extLst>
              <a:ext uri="{96DAC541-7B7A-43D3-8B79-37D633B846F1}">
                <asvg:svgBlip xmlns:asvg="http://schemas.microsoft.com/office/drawing/2016/SVG/main" r:embed="rId2"/>
              </a:ext>
            </a:extLst>
          </a:blip>
          <a:srcRect/>
          <a:stretch>
            <a:fillRect/>
          </a:stretch>
        </a:blipFill>
      </dgm:spPr>
      <dgm:extLst>
        <a:ext uri="{E40237B7-FDA0-4F09-8148-C483321AD2D9}">
          <dgm14:cNvPr xmlns:dgm14="http://schemas.microsoft.com/office/drawing/2010/diagram" id="0" name="" descr="Huellas de patas contorno"/>
        </a:ext>
      </dgm:extLst>
    </dgm:pt>
    <dgm:pt modelId="{C2C636B2-A69B-4AC2-A5F6-5341ACDE8DFB}" type="pres">
      <dgm:prSet presAssocID="{F4488212-AFC0-4CB9-8706-52498E3D1B6E}" presName="sibTrans" presStyleLbl="sibTrans2D1" presStyleIdx="0" presStyleCnt="0"/>
      <dgm:spPr/>
    </dgm:pt>
    <dgm:pt modelId="{F361908A-90EA-4E90-8F6A-FE0B1037976B}" type="pres">
      <dgm:prSet presAssocID="{84DDAF1C-3627-41A8-818D-0C1EB23E3463}" presName="compNode" presStyleCnt="0"/>
      <dgm:spPr/>
    </dgm:pt>
    <dgm:pt modelId="{B8CA6CBF-9AF0-4DF5-9881-3A8F38EA681E}" type="pres">
      <dgm:prSet presAssocID="{84DDAF1C-3627-41A8-818D-0C1EB23E3463}" presName="bkgdShape" presStyleLbl="node1" presStyleIdx="1" presStyleCnt="6"/>
      <dgm:spPr/>
    </dgm:pt>
    <dgm:pt modelId="{DC7A06DD-44D3-437C-9C76-3DAE8EC4E21D}" type="pres">
      <dgm:prSet presAssocID="{84DDAF1C-3627-41A8-818D-0C1EB23E3463}" presName="nodeTx" presStyleLbl="node1" presStyleIdx="1" presStyleCnt="6">
        <dgm:presLayoutVars>
          <dgm:bulletEnabled val="1"/>
        </dgm:presLayoutVars>
      </dgm:prSet>
      <dgm:spPr/>
    </dgm:pt>
    <dgm:pt modelId="{679A6BD3-F33E-4FBE-8B90-0463597FD608}" type="pres">
      <dgm:prSet presAssocID="{84DDAF1C-3627-41A8-818D-0C1EB23E3463}" presName="invisiNode" presStyleLbl="node1" presStyleIdx="1" presStyleCnt="6"/>
      <dgm:spPr/>
    </dgm:pt>
    <dgm:pt modelId="{964A1D75-9842-4D64-BF6A-E44EDCA0BAA7}" type="pres">
      <dgm:prSet presAssocID="{84DDAF1C-3627-41A8-818D-0C1EB23E3463}" presName="imagNode" presStyleLbl="fgImgPlace1" presStyleIdx="1" presStyleCnt="6"/>
      <dgm:spPr>
        <a:blipFill>
          <a:blip xmlns:r="http://schemas.openxmlformats.org/officeDocument/2006/relationships" r:embed="rId3">
            <a:extLst>
              <a:ext uri="{96DAC541-7B7A-43D3-8B79-37D633B846F1}">
                <asvg:svgBlip xmlns:asvg="http://schemas.microsoft.com/office/drawing/2016/SVG/main" r:embed="rId4"/>
              </a:ext>
            </a:extLst>
          </a:blip>
          <a:srcRect/>
          <a:stretch>
            <a:fillRect/>
          </a:stretch>
        </a:blipFill>
      </dgm:spPr>
      <dgm:extLst>
        <a:ext uri="{E40237B7-FDA0-4F09-8148-C483321AD2D9}">
          <dgm14:cNvPr xmlns:dgm14="http://schemas.microsoft.com/office/drawing/2010/diagram" id="0" name="" descr="Selva tropical contorno"/>
        </a:ext>
      </dgm:extLst>
    </dgm:pt>
    <dgm:pt modelId="{F3BDD686-E94A-40EE-A0CB-E4ED674FD4B1}" type="pres">
      <dgm:prSet presAssocID="{AC515420-BE98-47C2-A925-EE8768337BDD}" presName="sibTrans" presStyleLbl="sibTrans2D1" presStyleIdx="0" presStyleCnt="0"/>
      <dgm:spPr/>
    </dgm:pt>
    <dgm:pt modelId="{6195A005-718F-40CF-8A4B-0FCD70FB3BBE}" type="pres">
      <dgm:prSet presAssocID="{50CBB68E-104C-4910-AB30-B3030ED9634B}" presName="compNode" presStyleCnt="0"/>
      <dgm:spPr/>
    </dgm:pt>
    <dgm:pt modelId="{3242BC6F-6240-4279-8D76-0BCD9E92C75B}" type="pres">
      <dgm:prSet presAssocID="{50CBB68E-104C-4910-AB30-B3030ED9634B}" presName="bkgdShape" presStyleLbl="node1" presStyleIdx="2" presStyleCnt="6"/>
      <dgm:spPr/>
    </dgm:pt>
    <dgm:pt modelId="{CF148853-7232-491E-A696-50E1842432CE}" type="pres">
      <dgm:prSet presAssocID="{50CBB68E-104C-4910-AB30-B3030ED9634B}" presName="nodeTx" presStyleLbl="node1" presStyleIdx="2" presStyleCnt="6">
        <dgm:presLayoutVars>
          <dgm:bulletEnabled val="1"/>
        </dgm:presLayoutVars>
      </dgm:prSet>
      <dgm:spPr/>
    </dgm:pt>
    <dgm:pt modelId="{9064758D-4782-4E29-B213-DB2EF1514E89}" type="pres">
      <dgm:prSet presAssocID="{50CBB68E-104C-4910-AB30-B3030ED9634B}" presName="invisiNode" presStyleLbl="node1" presStyleIdx="2" presStyleCnt="6"/>
      <dgm:spPr/>
    </dgm:pt>
    <dgm:pt modelId="{86BB0D33-1BED-429A-AC7F-D8ED4F852C11}" type="pres">
      <dgm:prSet presAssocID="{50CBB68E-104C-4910-AB30-B3030ED9634B}" presName="imagNode" presStyleLbl="fgImgPlace1" presStyleIdx="2" presStyleCnt="6"/>
      <dgm:spPr>
        <a:blipFill>
          <a:blip xmlns:r="http://schemas.openxmlformats.org/officeDocument/2006/relationships" r:embed="rId5">
            <a:extLst>
              <a:ext uri="{96DAC541-7B7A-43D3-8B79-37D633B846F1}">
                <asvg:svgBlip xmlns:asvg="http://schemas.microsoft.com/office/drawing/2016/SVG/main" r:embed="rId6"/>
              </a:ext>
            </a:extLst>
          </a:blip>
          <a:srcRect/>
          <a:stretch>
            <a:fillRect/>
          </a:stretch>
        </a:blipFill>
      </dgm:spPr>
      <dgm:extLst>
        <a:ext uri="{E40237B7-FDA0-4F09-8148-C483321AD2D9}">
          <dgm14:cNvPr xmlns:dgm14="http://schemas.microsoft.com/office/drawing/2010/diagram" id="0" name="" descr="Brindis contorno"/>
        </a:ext>
      </dgm:extLst>
    </dgm:pt>
    <dgm:pt modelId="{940D134C-CD25-45D6-8B2D-3B1800F4619E}" type="pres">
      <dgm:prSet presAssocID="{2D124B27-792C-4F05-9ECF-DE8D0EF647D0}" presName="sibTrans" presStyleLbl="sibTrans2D1" presStyleIdx="0" presStyleCnt="0"/>
      <dgm:spPr/>
    </dgm:pt>
    <dgm:pt modelId="{EA68ACAB-DEBD-4E50-87CC-7BF0D063120B}" type="pres">
      <dgm:prSet presAssocID="{AB15A618-121C-41EA-AFF0-90FB964D9803}" presName="compNode" presStyleCnt="0"/>
      <dgm:spPr/>
    </dgm:pt>
    <dgm:pt modelId="{380A3F15-7F10-4D55-A5B3-AE8FC82DDED0}" type="pres">
      <dgm:prSet presAssocID="{AB15A618-121C-41EA-AFF0-90FB964D9803}" presName="bkgdShape" presStyleLbl="node1" presStyleIdx="3" presStyleCnt="6"/>
      <dgm:spPr/>
    </dgm:pt>
    <dgm:pt modelId="{6C879B09-95F2-4F3C-9411-079CE01F725F}" type="pres">
      <dgm:prSet presAssocID="{AB15A618-121C-41EA-AFF0-90FB964D9803}" presName="nodeTx" presStyleLbl="node1" presStyleIdx="3" presStyleCnt="6">
        <dgm:presLayoutVars>
          <dgm:bulletEnabled val="1"/>
        </dgm:presLayoutVars>
      </dgm:prSet>
      <dgm:spPr/>
    </dgm:pt>
    <dgm:pt modelId="{CC5967B6-BFBA-465F-A43C-64D9F9E43486}" type="pres">
      <dgm:prSet presAssocID="{AB15A618-121C-41EA-AFF0-90FB964D9803}" presName="invisiNode" presStyleLbl="node1" presStyleIdx="3" presStyleCnt="6"/>
      <dgm:spPr/>
    </dgm:pt>
    <dgm:pt modelId="{57536DEE-B22E-438D-B446-2371B13BD64A}" type="pres">
      <dgm:prSet presAssocID="{AB15A618-121C-41EA-AFF0-90FB964D9803}" presName="imagNode" presStyleLbl="fgImgPlace1" presStyleIdx="3" presStyleCnt="6"/>
      <dgm:spPr>
        <a:blipFill>
          <a:blip xmlns:r="http://schemas.openxmlformats.org/officeDocument/2006/relationships" r:embed="rId7">
            <a:extLst>
              <a:ext uri="{96DAC541-7B7A-43D3-8B79-37D633B846F1}">
                <asvg:svgBlip xmlns:asvg="http://schemas.microsoft.com/office/drawing/2016/SVG/main" r:embed="rId8"/>
              </a:ext>
            </a:extLst>
          </a:blip>
          <a:srcRect/>
          <a:stretch>
            <a:fillRect/>
          </a:stretch>
        </a:blipFill>
      </dgm:spPr>
      <dgm:extLst>
        <a:ext uri="{E40237B7-FDA0-4F09-8148-C483321AD2D9}">
          <dgm14:cNvPr xmlns:dgm14="http://schemas.microsoft.com/office/drawing/2010/diagram" id="0" name="" descr="Colibrí con relleno sólido"/>
        </a:ext>
      </dgm:extLst>
    </dgm:pt>
    <dgm:pt modelId="{57491109-DDCE-4030-9B55-26DAA78E8B43}" type="pres">
      <dgm:prSet presAssocID="{6CC80F18-6FBC-4D57-BE72-D69CA68FD0C0}" presName="sibTrans" presStyleLbl="sibTrans2D1" presStyleIdx="0" presStyleCnt="0"/>
      <dgm:spPr/>
    </dgm:pt>
    <dgm:pt modelId="{8A31331E-80EF-4C8F-A77D-1C00843593B9}" type="pres">
      <dgm:prSet presAssocID="{E9BC018C-188D-4CE8-A386-D0336FBF946B}" presName="compNode" presStyleCnt="0"/>
      <dgm:spPr/>
    </dgm:pt>
    <dgm:pt modelId="{3A4DE022-51F4-456A-B376-DE3F3041A6D8}" type="pres">
      <dgm:prSet presAssocID="{E9BC018C-188D-4CE8-A386-D0336FBF946B}" presName="bkgdShape" presStyleLbl="node1" presStyleIdx="4" presStyleCnt="6"/>
      <dgm:spPr/>
    </dgm:pt>
    <dgm:pt modelId="{E2CE1EB4-27D2-4E2D-8EE1-67D414ECAAC7}" type="pres">
      <dgm:prSet presAssocID="{E9BC018C-188D-4CE8-A386-D0336FBF946B}" presName="nodeTx" presStyleLbl="node1" presStyleIdx="4" presStyleCnt="6">
        <dgm:presLayoutVars>
          <dgm:bulletEnabled val="1"/>
        </dgm:presLayoutVars>
      </dgm:prSet>
      <dgm:spPr/>
    </dgm:pt>
    <dgm:pt modelId="{978D8EE6-2EBD-48B7-8EAD-49B8EFD046F2}" type="pres">
      <dgm:prSet presAssocID="{E9BC018C-188D-4CE8-A386-D0336FBF946B}" presName="invisiNode" presStyleLbl="node1" presStyleIdx="4" presStyleCnt="6"/>
      <dgm:spPr/>
    </dgm:pt>
    <dgm:pt modelId="{8CA5E0B0-73D0-4D7B-9B5A-DFBAA5F0572F}" type="pres">
      <dgm:prSet presAssocID="{E9BC018C-188D-4CE8-A386-D0336FBF946B}" presName="imagNode" presStyleLbl="fgImgPlace1" presStyleIdx="4" presStyleCnt="6"/>
      <dgm:spPr>
        <a:blipFill>
          <a:blip xmlns:r="http://schemas.openxmlformats.org/officeDocument/2006/relationships" r:embed="rId9">
            <a:extLst>
              <a:ext uri="{96DAC541-7B7A-43D3-8B79-37D633B846F1}">
                <asvg:svgBlip xmlns:asvg="http://schemas.microsoft.com/office/drawing/2016/SVG/main" r:embed="rId10"/>
              </a:ext>
            </a:extLst>
          </a:blip>
          <a:srcRect/>
          <a:stretch>
            <a:fillRect/>
          </a:stretch>
        </a:blipFill>
      </dgm:spPr>
      <dgm:extLst>
        <a:ext uri="{E40237B7-FDA0-4F09-8148-C483321AD2D9}">
          <dgm14:cNvPr xmlns:dgm14="http://schemas.microsoft.com/office/drawing/2010/diagram" id="0" name="" descr="Familia con dos niños contorno"/>
        </a:ext>
      </dgm:extLst>
    </dgm:pt>
    <dgm:pt modelId="{80C6663A-97CE-4794-A199-B090FECCD99C}" type="pres">
      <dgm:prSet presAssocID="{5878248D-B8DC-45F4-9EDD-2D98D1E7E620}" presName="sibTrans" presStyleLbl="sibTrans2D1" presStyleIdx="0" presStyleCnt="0"/>
      <dgm:spPr/>
    </dgm:pt>
    <dgm:pt modelId="{79D2C52B-DD47-47A8-9A3B-1F379AD1AD8D}" type="pres">
      <dgm:prSet presAssocID="{0C088E1F-EE47-4070-AE5F-55DA9CE8CE50}" presName="compNode" presStyleCnt="0"/>
      <dgm:spPr/>
    </dgm:pt>
    <dgm:pt modelId="{227E6343-0532-4D6B-B560-26BCDEDCC3D4}" type="pres">
      <dgm:prSet presAssocID="{0C088E1F-EE47-4070-AE5F-55DA9CE8CE50}" presName="bkgdShape" presStyleLbl="node1" presStyleIdx="5" presStyleCnt="6"/>
      <dgm:spPr/>
    </dgm:pt>
    <dgm:pt modelId="{177FB68F-246B-4C77-9A4C-857F0B69E908}" type="pres">
      <dgm:prSet presAssocID="{0C088E1F-EE47-4070-AE5F-55DA9CE8CE50}" presName="nodeTx" presStyleLbl="node1" presStyleIdx="5" presStyleCnt="6">
        <dgm:presLayoutVars>
          <dgm:bulletEnabled val="1"/>
        </dgm:presLayoutVars>
      </dgm:prSet>
      <dgm:spPr/>
    </dgm:pt>
    <dgm:pt modelId="{00669591-F3B3-4C57-B780-B2387CB12027}" type="pres">
      <dgm:prSet presAssocID="{0C088E1F-EE47-4070-AE5F-55DA9CE8CE50}" presName="invisiNode" presStyleLbl="node1" presStyleIdx="5" presStyleCnt="6"/>
      <dgm:spPr/>
    </dgm:pt>
    <dgm:pt modelId="{D059572A-3D77-4CBC-832A-E942A7BEDEE3}" type="pres">
      <dgm:prSet presAssocID="{0C088E1F-EE47-4070-AE5F-55DA9CE8CE50}" presName="imagNode" presStyleLbl="fgImgPlace1" presStyleIdx="5" presStyleCnt="6"/>
      <dgm:spPr>
        <a:blipFill>
          <a:blip xmlns:r="http://schemas.openxmlformats.org/officeDocument/2006/relationships" r:embed="rId11">
            <a:extLst>
              <a:ext uri="{96DAC541-7B7A-43D3-8B79-37D633B846F1}">
                <asvg:svgBlip xmlns:asvg="http://schemas.microsoft.com/office/drawing/2016/SVG/main" r:embed="rId12"/>
              </a:ext>
            </a:extLst>
          </a:blip>
          <a:srcRect/>
          <a:stretch>
            <a:fillRect/>
          </a:stretch>
        </a:blipFill>
      </dgm:spPr>
      <dgm:extLst>
        <a:ext uri="{E40237B7-FDA0-4F09-8148-C483321AD2D9}">
          <dgm14:cNvPr xmlns:dgm14="http://schemas.microsoft.com/office/drawing/2010/diagram" id="0" name="" descr="Investigación con relleno sólido"/>
        </a:ext>
      </dgm:extLst>
    </dgm:pt>
  </dgm:ptLst>
  <dgm:cxnLst>
    <dgm:cxn modelId="{25B5E303-9B82-4B0F-B376-2168793F817A}" srcId="{D7521FF1-8940-4E74-8D57-ADD4ABCC7BD5}" destId="{808EFC2D-9175-4D86-989D-98D93F33FE55}" srcOrd="0" destOrd="0" parTransId="{E6FDBA85-B54A-4DDB-9B22-1A07B310ED42}" sibTransId="{F4488212-AFC0-4CB9-8706-52498E3D1B6E}"/>
    <dgm:cxn modelId="{407F4E11-F8E3-40EE-8077-DEFCCCCD168C}" type="presOf" srcId="{808EFC2D-9175-4D86-989D-98D93F33FE55}" destId="{6F777E85-6359-4DE3-ADA1-9E6FA193022D}" srcOrd="0" destOrd="0" presId="urn:microsoft.com/office/officeart/2005/8/layout/hList7"/>
    <dgm:cxn modelId="{2E1E1513-CC5A-4C43-9846-B3938F7D4C17}" srcId="{D7521FF1-8940-4E74-8D57-ADD4ABCC7BD5}" destId="{AB15A618-121C-41EA-AFF0-90FB964D9803}" srcOrd="3" destOrd="0" parTransId="{E9678C42-D153-43FE-8CDF-8DD88BC38F23}" sibTransId="{6CC80F18-6FBC-4D57-BE72-D69CA68FD0C0}"/>
    <dgm:cxn modelId="{786EC326-7ACF-40A3-9C08-B9E0F3D99A21}" type="presOf" srcId="{AB15A618-121C-41EA-AFF0-90FB964D9803}" destId="{6C879B09-95F2-4F3C-9411-079CE01F725F}" srcOrd="1" destOrd="0" presId="urn:microsoft.com/office/officeart/2005/8/layout/hList7"/>
    <dgm:cxn modelId="{09CD2B2C-F75B-4D68-A1AD-6C60C6EB5B1F}" type="presOf" srcId="{5878248D-B8DC-45F4-9EDD-2D98D1E7E620}" destId="{80C6663A-97CE-4794-A199-B090FECCD99C}" srcOrd="0" destOrd="0" presId="urn:microsoft.com/office/officeart/2005/8/layout/hList7"/>
    <dgm:cxn modelId="{98A05433-E425-475E-866F-21809D22E470}" type="presOf" srcId="{AC515420-BE98-47C2-A925-EE8768337BDD}" destId="{F3BDD686-E94A-40EE-A0CB-E4ED674FD4B1}" srcOrd="0" destOrd="0" presId="urn:microsoft.com/office/officeart/2005/8/layout/hList7"/>
    <dgm:cxn modelId="{D61EA436-6F42-40CD-8AE6-CE122CCC70FF}" srcId="{D7521FF1-8940-4E74-8D57-ADD4ABCC7BD5}" destId="{50CBB68E-104C-4910-AB30-B3030ED9634B}" srcOrd="2" destOrd="0" parTransId="{C094B68E-2412-4194-8A31-D58988DF2603}" sibTransId="{2D124B27-792C-4F05-9ECF-DE8D0EF647D0}"/>
    <dgm:cxn modelId="{5A0C533B-B029-4974-AC2A-3660C1B8BB39}" type="presOf" srcId="{0C088E1F-EE47-4070-AE5F-55DA9CE8CE50}" destId="{227E6343-0532-4D6B-B560-26BCDEDCC3D4}" srcOrd="0" destOrd="0" presId="urn:microsoft.com/office/officeart/2005/8/layout/hList7"/>
    <dgm:cxn modelId="{EBDB933F-0601-4FB7-B1FA-B528BC54FC45}" srcId="{D7521FF1-8940-4E74-8D57-ADD4ABCC7BD5}" destId="{84DDAF1C-3627-41A8-818D-0C1EB23E3463}" srcOrd="1" destOrd="0" parTransId="{422A186D-061E-4BAA-997E-0939A211DBE8}" sibTransId="{AC515420-BE98-47C2-A925-EE8768337BDD}"/>
    <dgm:cxn modelId="{6EE30E42-D708-443E-AF33-22D201EE2F9F}" type="presOf" srcId="{D7521FF1-8940-4E74-8D57-ADD4ABCC7BD5}" destId="{958AC714-B902-422F-8F71-E3D0BC1B6288}" srcOrd="0" destOrd="0" presId="urn:microsoft.com/office/officeart/2005/8/layout/hList7"/>
    <dgm:cxn modelId="{11EE9462-E73A-406A-A274-FD2524241E3F}" type="presOf" srcId="{84DDAF1C-3627-41A8-818D-0C1EB23E3463}" destId="{B8CA6CBF-9AF0-4DF5-9881-3A8F38EA681E}" srcOrd="0" destOrd="0" presId="urn:microsoft.com/office/officeart/2005/8/layout/hList7"/>
    <dgm:cxn modelId="{F7328943-6923-41F9-AFAC-E6BFD4683DD4}" type="presOf" srcId="{808EFC2D-9175-4D86-989D-98D93F33FE55}" destId="{C64C929D-1513-48F8-87FF-C43C16F4C691}" srcOrd="1" destOrd="0" presId="urn:microsoft.com/office/officeart/2005/8/layout/hList7"/>
    <dgm:cxn modelId="{3B287D48-FEA6-487A-B193-2A4057BA4CD5}" srcId="{D7521FF1-8940-4E74-8D57-ADD4ABCC7BD5}" destId="{E9BC018C-188D-4CE8-A386-D0336FBF946B}" srcOrd="4" destOrd="0" parTransId="{0DD195D0-391E-4B65-AC86-EC39E46F88B6}" sibTransId="{5878248D-B8DC-45F4-9EDD-2D98D1E7E620}"/>
    <dgm:cxn modelId="{C1BD6769-B6A3-4BA9-8CE7-0E895E012708}" type="presOf" srcId="{2D124B27-792C-4F05-9ECF-DE8D0EF647D0}" destId="{940D134C-CD25-45D6-8B2D-3B1800F4619E}" srcOrd="0" destOrd="0" presId="urn:microsoft.com/office/officeart/2005/8/layout/hList7"/>
    <dgm:cxn modelId="{36374078-E91B-4E06-ABDF-B9130081079C}" type="presOf" srcId="{6CC80F18-6FBC-4D57-BE72-D69CA68FD0C0}" destId="{57491109-DDCE-4030-9B55-26DAA78E8B43}" srcOrd="0" destOrd="0" presId="urn:microsoft.com/office/officeart/2005/8/layout/hList7"/>
    <dgm:cxn modelId="{482C7991-2F9B-40AE-A91B-0F30EEC46BAB}" srcId="{D7521FF1-8940-4E74-8D57-ADD4ABCC7BD5}" destId="{0C088E1F-EE47-4070-AE5F-55DA9CE8CE50}" srcOrd="5" destOrd="0" parTransId="{AB30A958-99ED-46D2-8E57-B5F4F77EBF4B}" sibTransId="{F22203CC-1E4E-4DC5-98EC-9994F02F5E3C}"/>
    <dgm:cxn modelId="{9FADB993-D807-4298-9128-650FABBC1B79}" type="presOf" srcId="{E9BC018C-188D-4CE8-A386-D0336FBF946B}" destId="{3A4DE022-51F4-456A-B376-DE3F3041A6D8}" srcOrd="0" destOrd="0" presId="urn:microsoft.com/office/officeart/2005/8/layout/hList7"/>
    <dgm:cxn modelId="{38B5A0A7-BAFE-46C4-9C51-CCABB879485A}" type="presOf" srcId="{0C088E1F-EE47-4070-AE5F-55DA9CE8CE50}" destId="{177FB68F-246B-4C77-9A4C-857F0B69E908}" srcOrd="1" destOrd="0" presId="urn:microsoft.com/office/officeart/2005/8/layout/hList7"/>
    <dgm:cxn modelId="{EAFE32CA-6467-4E8B-86BE-778E04444D17}" type="presOf" srcId="{50CBB68E-104C-4910-AB30-B3030ED9634B}" destId="{CF148853-7232-491E-A696-50E1842432CE}" srcOrd="1" destOrd="0" presId="urn:microsoft.com/office/officeart/2005/8/layout/hList7"/>
    <dgm:cxn modelId="{4BC78ED4-90ED-4F3C-8232-D1872D19073B}" type="presOf" srcId="{E9BC018C-188D-4CE8-A386-D0336FBF946B}" destId="{E2CE1EB4-27D2-4E2D-8EE1-67D414ECAAC7}" srcOrd="1" destOrd="0" presId="urn:microsoft.com/office/officeart/2005/8/layout/hList7"/>
    <dgm:cxn modelId="{F27975DA-7DC6-423E-A4AB-992A3B6B919A}" type="presOf" srcId="{AB15A618-121C-41EA-AFF0-90FB964D9803}" destId="{380A3F15-7F10-4D55-A5B3-AE8FC82DDED0}" srcOrd="0" destOrd="0" presId="urn:microsoft.com/office/officeart/2005/8/layout/hList7"/>
    <dgm:cxn modelId="{6341EBDB-6ABB-49B7-AA5F-3C0B13084F3D}" type="presOf" srcId="{84DDAF1C-3627-41A8-818D-0C1EB23E3463}" destId="{DC7A06DD-44D3-437C-9C76-3DAE8EC4E21D}" srcOrd="1" destOrd="0" presId="urn:microsoft.com/office/officeart/2005/8/layout/hList7"/>
    <dgm:cxn modelId="{9E22E5E4-792D-4833-910F-405133300EBE}" type="presOf" srcId="{F4488212-AFC0-4CB9-8706-52498E3D1B6E}" destId="{C2C636B2-A69B-4AC2-A5F6-5341ACDE8DFB}" srcOrd="0" destOrd="0" presId="urn:microsoft.com/office/officeart/2005/8/layout/hList7"/>
    <dgm:cxn modelId="{F0E36EFD-BF5C-42B9-85AD-BA815B74D1B4}" type="presOf" srcId="{50CBB68E-104C-4910-AB30-B3030ED9634B}" destId="{3242BC6F-6240-4279-8D76-0BCD9E92C75B}" srcOrd="0" destOrd="0" presId="urn:microsoft.com/office/officeart/2005/8/layout/hList7"/>
    <dgm:cxn modelId="{C7ADA28A-64A8-4837-8FE2-85F7806853E3}" type="presParOf" srcId="{958AC714-B902-422F-8F71-E3D0BC1B6288}" destId="{6DA39445-8BEB-4BE4-BAE0-9809AAE3E928}" srcOrd="0" destOrd="0" presId="urn:microsoft.com/office/officeart/2005/8/layout/hList7"/>
    <dgm:cxn modelId="{A36A79EB-4D13-4E7B-ADEB-354EE3002CC1}" type="presParOf" srcId="{958AC714-B902-422F-8F71-E3D0BC1B6288}" destId="{AEBA93CC-BCF5-4A5C-A2D7-729A05CFBB0F}" srcOrd="1" destOrd="0" presId="urn:microsoft.com/office/officeart/2005/8/layout/hList7"/>
    <dgm:cxn modelId="{CB7EF32B-8408-4910-9D22-4F47ECD88730}" type="presParOf" srcId="{AEBA93CC-BCF5-4A5C-A2D7-729A05CFBB0F}" destId="{276FEA14-A52E-4BBB-8324-239C90CFA126}" srcOrd="0" destOrd="0" presId="urn:microsoft.com/office/officeart/2005/8/layout/hList7"/>
    <dgm:cxn modelId="{206EA79A-F5B5-4540-AEC4-7614A81A078D}" type="presParOf" srcId="{276FEA14-A52E-4BBB-8324-239C90CFA126}" destId="{6F777E85-6359-4DE3-ADA1-9E6FA193022D}" srcOrd="0" destOrd="0" presId="urn:microsoft.com/office/officeart/2005/8/layout/hList7"/>
    <dgm:cxn modelId="{65DB824F-3365-4544-9327-F4BCE2CE8243}" type="presParOf" srcId="{276FEA14-A52E-4BBB-8324-239C90CFA126}" destId="{C64C929D-1513-48F8-87FF-C43C16F4C691}" srcOrd="1" destOrd="0" presId="urn:microsoft.com/office/officeart/2005/8/layout/hList7"/>
    <dgm:cxn modelId="{B0CF3830-CD87-455B-9261-93D6C20BF188}" type="presParOf" srcId="{276FEA14-A52E-4BBB-8324-239C90CFA126}" destId="{FBF14FEA-6A56-4606-9207-C7EAD48CA203}" srcOrd="2" destOrd="0" presId="urn:microsoft.com/office/officeart/2005/8/layout/hList7"/>
    <dgm:cxn modelId="{5770390C-24CA-4ECC-829D-4657205ECA36}" type="presParOf" srcId="{276FEA14-A52E-4BBB-8324-239C90CFA126}" destId="{C0B7353B-45BE-4E2F-8462-462F720E8C60}" srcOrd="3" destOrd="0" presId="urn:microsoft.com/office/officeart/2005/8/layout/hList7"/>
    <dgm:cxn modelId="{93FB5CD5-6C07-467D-9D18-6F62CDE9D23C}" type="presParOf" srcId="{AEBA93CC-BCF5-4A5C-A2D7-729A05CFBB0F}" destId="{C2C636B2-A69B-4AC2-A5F6-5341ACDE8DFB}" srcOrd="1" destOrd="0" presId="urn:microsoft.com/office/officeart/2005/8/layout/hList7"/>
    <dgm:cxn modelId="{6EE76D5E-6C7D-4825-A481-080677F33CA3}" type="presParOf" srcId="{AEBA93CC-BCF5-4A5C-A2D7-729A05CFBB0F}" destId="{F361908A-90EA-4E90-8F6A-FE0B1037976B}" srcOrd="2" destOrd="0" presId="urn:microsoft.com/office/officeart/2005/8/layout/hList7"/>
    <dgm:cxn modelId="{AC39C1EA-BD77-4F2C-B4BA-2CD59EDEF445}" type="presParOf" srcId="{F361908A-90EA-4E90-8F6A-FE0B1037976B}" destId="{B8CA6CBF-9AF0-4DF5-9881-3A8F38EA681E}" srcOrd="0" destOrd="0" presId="urn:microsoft.com/office/officeart/2005/8/layout/hList7"/>
    <dgm:cxn modelId="{DED6914A-0D7C-44A4-9998-24118284403A}" type="presParOf" srcId="{F361908A-90EA-4E90-8F6A-FE0B1037976B}" destId="{DC7A06DD-44D3-437C-9C76-3DAE8EC4E21D}" srcOrd="1" destOrd="0" presId="urn:microsoft.com/office/officeart/2005/8/layout/hList7"/>
    <dgm:cxn modelId="{9449907F-5257-4F48-9658-8DE9B49BE4D5}" type="presParOf" srcId="{F361908A-90EA-4E90-8F6A-FE0B1037976B}" destId="{679A6BD3-F33E-4FBE-8B90-0463597FD608}" srcOrd="2" destOrd="0" presId="urn:microsoft.com/office/officeart/2005/8/layout/hList7"/>
    <dgm:cxn modelId="{6D81765C-0156-4E45-9509-D8698B4A83F6}" type="presParOf" srcId="{F361908A-90EA-4E90-8F6A-FE0B1037976B}" destId="{964A1D75-9842-4D64-BF6A-E44EDCA0BAA7}" srcOrd="3" destOrd="0" presId="urn:microsoft.com/office/officeart/2005/8/layout/hList7"/>
    <dgm:cxn modelId="{5EEF7614-C116-4EFF-8E6C-346B04D1ABFE}" type="presParOf" srcId="{AEBA93CC-BCF5-4A5C-A2D7-729A05CFBB0F}" destId="{F3BDD686-E94A-40EE-A0CB-E4ED674FD4B1}" srcOrd="3" destOrd="0" presId="urn:microsoft.com/office/officeart/2005/8/layout/hList7"/>
    <dgm:cxn modelId="{11F37CE0-79FB-41F5-842F-667ADE70D08F}" type="presParOf" srcId="{AEBA93CC-BCF5-4A5C-A2D7-729A05CFBB0F}" destId="{6195A005-718F-40CF-8A4B-0FCD70FB3BBE}" srcOrd="4" destOrd="0" presId="urn:microsoft.com/office/officeart/2005/8/layout/hList7"/>
    <dgm:cxn modelId="{04628103-2CE9-460B-A3D3-FE8E6CD80EA3}" type="presParOf" srcId="{6195A005-718F-40CF-8A4B-0FCD70FB3BBE}" destId="{3242BC6F-6240-4279-8D76-0BCD9E92C75B}" srcOrd="0" destOrd="0" presId="urn:microsoft.com/office/officeart/2005/8/layout/hList7"/>
    <dgm:cxn modelId="{D9293BC5-C9CB-49A2-8F47-9396C8D2D9DF}" type="presParOf" srcId="{6195A005-718F-40CF-8A4B-0FCD70FB3BBE}" destId="{CF148853-7232-491E-A696-50E1842432CE}" srcOrd="1" destOrd="0" presId="urn:microsoft.com/office/officeart/2005/8/layout/hList7"/>
    <dgm:cxn modelId="{8EE02771-60FB-46ED-BA98-5CD9FF319688}" type="presParOf" srcId="{6195A005-718F-40CF-8A4B-0FCD70FB3BBE}" destId="{9064758D-4782-4E29-B213-DB2EF1514E89}" srcOrd="2" destOrd="0" presId="urn:microsoft.com/office/officeart/2005/8/layout/hList7"/>
    <dgm:cxn modelId="{173A201C-A329-4534-9AE6-F4C54D8646A4}" type="presParOf" srcId="{6195A005-718F-40CF-8A4B-0FCD70FB3BBE}" destId="{86BB0D33-1BED-429A-AC7F-D8ED4F852C11}" srcOrd="3" destOrd="0" presId="urn:microsoft.com/office/officeart/2005/8/layout/hList7"/>
    <dgm:cxn modelId="{BF096BD2-820C-4BC3-96AF-6343F59E1E74}" type="presParOf" srcId="{AEBA93CC-BCF5-4A5C-A2D7-729A05CFBB0F}" destId="{940D134C-CD25-45D6-8B2D-3B1800F4619E}" srcOrd="5" destOrd="0" presId="urn:microsoft.com/office/officeart/2005/8/layout/hList7"/>
    <dgm:cxn modelId="{B4B78FED-C43A-4B58-94E9-8CC60BDFDF39}" type="presParOf" srcId="{AEBA93CC-BCF5-4A5C-A2D7-729A05CFBB0F}" destId="{EA68ACAB-DEBD-4E50-87CC-7BF0D063120B}" srcOrd="6" destOrd="0" presId="urn:microsoft.com/office/officeart/2005/8/layout/hList7"/>
    <dgm:cxn modelId="{63287705-9C19-4557-B372-8A9010DFA4DB}" type="presParOf" srcId="{EA68ACAB-DEBD-4E50-87CC-7BF0D063120B}" destId="{380A3F15-7F10-4D55-A5B3-AE8FC82DDED0}" srcOrd="0" destOrd="0" presId="urn:microsoft.com/office/officeart/2005/8/layout/hList7"/>
    <dgm:cxn modelId="{A15CBFE5-D5C7-4344-A233-A3DC4AEC0964}" type="presParOf" srcId="{EA68ACAB-DEBD-4E50-87CC-7BF0D063120B}" destId="{6C879B09-95F2-4F3C-9411-079CE01F725F}" srcOrd="1" destOrd="0" presId="urn:microsoft.com/office/officeart/2005/8/layout/hList7"/>
    <dgm:cxn modelId="{C93D8D43-C00E-4062-9F92-E867FF4A9091}" type="presParOf" srcId="{EA68ACAB-DEBD-4E50-87CC-7BF0D063120B}" destId="{CC5967B6-BFBA-465F-A43C-64D9F9E43486}" srcOrd="2" destOrd="0" presId="urn:microsoft.com/office/officeart/2005/8/layout/hList7"/>
    <dgm:cxn modelId="{38CB2563-6986-46CF-A1D6-D9493FFD8443}" type="presParOf" srcId="{EA68ACAB-DEBD-4E50-87CC-7BF0D063120B}" destId="{57536DEE-B22E-438D-B446-2371B13BD64A}" srcOrd="3" destOrd="0" presId="urn:microsoft.com/office/officeart/2005/8/layout/hList7"/>
    <dgm:cxn modelId="{54269FA4-6106-41E3-A262-A08884A28F68}" type="presParOf" srcId="{AEBA93CC-BCF5-4A5C-A2D7-729A05CFBB0F}" destId="{57491109-DDCE-4030-9B55-26DAA78E8B43}" srcOrd="7" destOrd="0" presId="urn:microsoft.com/office/officeart/2005/8/layout/hList7"/>
    <dgm:cxn modelId="{3E8F1BFF-9FCE-4B37-8542-984659B955CB}" type="presParOf" srcId="{AEBA93CC-BCF5-4A5C-A2D7-729A05CFBB0F}" destId="{8A31331E-80EF-4C8F-A77D-1C00843593B9}" srcOrd="8" destOrd="0" presId="urn:microsoft.com/office/officeart/2005/8/layout/hList7"/>
    <dgm:cxn modelId="{0AB7F0C3-C8CB-4B5F-9244-7E9785E12D26}" type="presParOf" srcId="{8A31331E-80EF-4C8F-A77D-1C00843593B9}" destId="{3A4DE022-51F4-456A-B376-DE3F3041A6D8}" srcOrd="0" destOrd="0" presId="urn:microsoft.com/office/officeart/2005/8/layout/hList7"/>
    <dgm:cxn modelId="{577545D6-593E-49A3-AE9D-25FB6A53E9B8}" type="presParOf" srcId="{8A31331E-80EF-4C8F-A77D-1C00843593B9}" destId="{E2CE1EB4-27D2-4E2D-8EE1-67D414ECAAC7}" srcOrd="1" destOrd="0" presId="urn:microsoft.com/office/officeart/2005/8/layout/hList7"/>
    <dgm:cxn modelId="{C8E0F95A-24E9-428D-BBB2-FBA4A93281DB}" type="presParOf" srcId="{8A31331E-80EF-4C8F-A77D-1C00843593B9}" destId="{978D8EE6-2EBD-48B7-8EAD-49B8EFD046F2}" srcOrd="2" destOrd="0" presId="urn:microsoft.com/office/officeart/2005/8/layout/hList7"/>
    <dgm:cxn modelId="{652C6328-4239-4AC3-816C-8A83D4858DC4}" type="presParOf" srcId="{8A31331E-80EF-4C8F-A77D-1C00843593B9}" destId="{8CA5E0B0-73D0-4D7B-9B5A-DFBAA5F0572F}" srcOrd="3" destOrd="0" presId="urn:microsoft.com/office/officeart/2005/8/layout/hList7"/>
    <dgm:cxn modelId="{589D35B7-2153-4F83-80FF-9EFFCAD26B6E}" type="presParOf" srcId="{AEBA93CC-BCF5-4A5C-A2D7-729A05CFBB0F}" destId="{80C6663A-97CE-4794-A199-B090FECCD99C}" srcOrd="9" destOrd="0" presId="urn:microsoft.com/office/officeart/2005/8/layout/hList7"/>
    <dgm:cxn modelId="{CF44200E-5556-4E26-8B3A-BDF19757DD44}" type="presParOf" srcId="{AEBA93CC-BCF5-4A5C-A2D7-729A05CFBB0F}" destId="{79D2C52B-DD47-47A8-9A3B-1F379AD1AD8D}" srcOrd="10" destOrd="0" presId="urn:microsoft.com/office/officeart/2005/8/layout/hList7"/>
    <dgm:cxn modelId="{E1BE5C46-F6FB-4253-828B-3F1672E2427D}" type="presParOf" srcId="{79D2C52B-DD47-47A8-9A3B-1F379AD1AD8D}" destId="{227E6343-0532-4D6B-B560-26BCDEDCC3D4}" srcOrd="0" destOrd="0" presId="urn:microsoft.com/office/officeart/2005/8/layout/hList7"/>
    <dgm:cxn modelId="{FA7B317D-8B75-4500-89DD-9084595078AC}" type="presParOf" srcId="{79D2C52B-DD47-47A8-9A3B-1F379AD1AD8D}" destId="{177FB68F-246B-4C77-9A4C-857F0B69E908}" srcOrd="1" destOrd="0" presId="urn:microsoft.com/office/officeart/2005/8/layout/hList7"/>
    <dgm:cxn modelId="{370E5432-E89A-476F-AAFF-B2A1CE759F06}" type="presParOf" srcId="{79D2C52B-DD47-47A8-9A3B-1F379AD1AD8D}" destId="{00669591-F3B3-4C57-B780-B2387CB12027}" srcOrd="2" destOrd="0" presId="urn:microsoft.com/office/officeart/2005/8/layout/hList7"/>
    <dgm:cxn modelId="{1AC0AB8B-7AB3-4CFA-9081-CECA3021FD85}" type="presParOf" srcId="{79D2C52B-DD47-47A8-9A3B-1F379AD1AD8D}" destId="{D059572A-3D77-4CBC-832A-E942A7BEDEE3}" srcOrd="3" destOrd="0" presId="urn:microsoft.com/office/officeart/2005/8/layout/hList7"/>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7BA58B2-A272-4520-9B28-F0250643F723}" type="doc">
      <dgm:prSet loTypeId="urn:microsoft.com/office/officeart/2005/8/layout/bProcess3" loCatId="process" qsTypeId="urn:microsoft.com/office/officeart/2005/8/quickstyle/simple5" qsCatId="simple" csTypeId="urn:microsoft.com/office/officeart/2005/8/colors/accent0_3" csCatId="mainScheme" phldr="1"/>
      <dgm:spPr/>
    </dgm:pt>
    <dgm:pt modelId="{77B33CFD-63A5-424C-ACD5-D67519A5D867}">
      <dgm:prSet phldrT="[Texto]"/>
      <dgm:spPr/>
      <dgm:t>
        <a:bodyPr/>
        <a:lstStyle/>
        <a:p>
          <a:pPr algn="ctr"/>
          <a:r>
            <a:rPr lang="es-CO"/>
            <a:t>Paso 0  </a:t>
          </a:r>
        </a:p>
        <a:p>
          <a:pPr algn="ctr"/>
          <a:r>
            <a:rPr lang="es-CO"/>
            <a:t>Descripción de los sistemas y el contexto </a:t>
          </a:r>
        </a:p>
      </dgm:t>
    </dgm:pt>
    <dgm:pt modelId="{49C0E836-9389-481B-BD43-625CC98C77E4}" type="parTrans" cxnId="{78C3D948-EBE7-4EDF-89EB-2D7AEF9DBE75}">
      <dgm:prSet/>
      <dgm:spPr/>
      <dgm:t>
        <a:bodyPr/>
        <a:lstStyle/>
        <a:p>
          <a:pPr algn="ctr"/>
          <a:endParaRPr lang="es-CO"/>
        </a:p>
      </dgm:t>
    </dgm:pt>
    <dgm:pt modelId="{97A32243-6B31-41D7-A356-8DE0FDF6CF88}" type="sibTrans" cxnId="{78C3D948-EBE7-4EDF-89EB-2D7AEF9DBE75}">
      <dgm:prSet/>
      <dgm:spPr/>
      <dgm:t>
        <a:bodyPr/>
        <a:lstStyle/>
        <a:p>
          <a:pPr algn="ctr"/>
          <a:endParaRPr lang="es-CO"/>
        </a:p>
      </dgm:t>
    </dgm:pt>
    <dgm:pt modelId="{382281B1-743E-4B96-BADC-4BBFA789B161}">
      <dgm:prSet phldrT="[Texto]"/>
      <dgm:spPr/>
      <dgm:t>
        <a:bodyPr/>
        <a:lstStyle/>
        <a:p>
          <a:pPr algn="ctr"/>
          <a:r>
            <a:rPr lang="es-CO"/>
            <a:t>Paso 2</a:t>
          </a:r>
        </a:p>
        <a:p>
          <a:pPr algn="ctr"/>
          <a:r>
            <a:rPr lang="es-CO"/>
            <a:t>Criterios básicos  de desempeño. </a:t>
          </a:r>
        </a:p>
      </dgm:t>
    </dgm:pt>
    <dgm:pt modelId="{2D5D4D1E-EAAC-4874-B8EA-C671FDBAB86C}" type="parTrans" cxnId="{6BC5C3CA-54DF-4A5E-ABA5-220BBC9B125F}">
      <dgm:prSet/>
      <dgm:spPr/>
      <dgm:t>
        <a:bodyPr/>
        <a:lstStyle/>
        <a:p>
          <a:pPr algn="ctr"/>
          <a:endParaRPr lang="es-CO"/>
        </a:p>
      </dgm:t>
    </dgm:pt>
    <dgm:pt modelId="{5D314C0A-1031-4768-832A-0AE2D1FCF9AA}" type="sibTrans" cxnId="{6BC5C3CA-54DF-4A5E-ABA5-220BBC9B125F}">
      <dgm:prSet/>
      <dgm:spPr/>
      <dgm:t>
        <a:bodyPr/>
        <a:lstStyle/>
        <a:p>
          <a:pPr algn="ctr"/>
          <a:endParaRPr lang="es-CO"/>
        </a:p>
      </dgm:t>
    </dgm:pt>
    <dgm:pt modelId="{92183655-ABB7-438F-8C8D-43372D0F04E8}">
      <dgm:prSet phldrT="[Texto]"/>
      <dgm:spPr/>
      <dgm:t>
        <a:bodyPr/>
        <a:lstStyle/>
        <a:p>
          <a:pPr algn="ctr"/>
          <a:r>
            <a:rPr lang="es-CO"/>
            <a:t>Paso 3</a:t>
          </a:r>
        </a:p>
        <a:p>
          <a:pPr algn="ctr"/>
          <a:r>
            <a:rPr lang="es-CO"/>
            <a:t>Análisis conjunto de los pasos 1 y 2, e interpretación particiativa</a:t>
          </a:r>
        </a:p>
      </dgm:t>
    </dgm:pt>
    <dgm:pt modelId="{B14E0191-8FD8-431C-9409-E998E75113CA}" type="parTrans" cxnId="{4FF3D78C-42FC-4C73-93A9-C0A3A9285E21}">
      <dgm:prSet/>
      <dgm:spPr/>
      <dgm:t>
        <a:bodyPr/>
        <a:lstStyle/>
        <a:p>
          <a:pPr algn="ctr"/>
          <a:endParaRPr lang="es-CO"/>
        </a:p>
      </dgm:t>
    </dgm:pt>
    <dgm:pt modelId="{6873F772-8655-4EC1-9E47-F1FE5C28B6C8}" type="sibTrans" cxnId="{4FF3D78C-42FC-4C73-93A9-C0A3A9285E21}">
      <dgm:prSet/>
      <dgm:spPr/>
      <dgm:t>
        <a:bodyPr/>
        <a:lstStyle/>
        <a:p>
          <a:pPr algn="ctr"/>
          <a:endParaRPr lang="es-CO"/>
        </a:p>
      </dgm:t>
    </dgm:pt>
    <dgm:pt modelId="{CFBD9B44-64F5-4219-B245-DFCF70467F76}">
      <dgm:prSet phldrT="[Texto]"/>
      <dgm:spPr/>
      <dgm:t>
        <a:bodyPr/>
        <a:lstStyle/>
        <a:p>
          <a:pPr algn="ctr"/>
          <a:r>
            <a:rPr lang="es-CO"/>
            <a:t>Paso 1 </a:t>
          </a:r>
        </a:p>
        <a:p>
          <a:pPr algn="ctr"/>
          <a:r>
            <a:rPr lang="es-CO"/>
            <a:t>Caracterización de la transición Agreocológica </a:t>
          </a:r>
        </a:p>
      </dgm:t>
    </dgm:pt>
    <dgm:pt modelId="{3CE8CF29-0CE2-4D02-9C74-1503F8C09505}" type="parTrans" cxnId="{D1DC5844-EC07-4796-A45E-E107897BD2F7}">
      <dgm:prSet/>
      <dgm:spPr/>
      <dgm:t>
        <a:bodyPr/>
        <a:lstStyle/>
        <a:p>
          <a:pPr algn="ctr"/>
          <a:endParaRPr lang="es-CO"/>
        </a:p>
      </dgm:t>
    </dgm:pt>
    <dgm:pt modelId="{5C92BA36-D55F-4509-9A0B-BB36D90A5388}" type="sibTrans" cxnId="{D1DC5844-EC07-4796-A45E-E107897BD2F7}">
      <dgm:prSet/>
      <dgm:spPr/>
      <dgm:t>
        <a:bodyPr/>
        <a:lstStyle/>
        <a:p>
          <a:pPr algn="ctr"/>
          <a:endParaRPr lang="es-CO"/>
        </a:p>
      </dgm:t>
    </dgm:pt>
    <dgm:pt modelId="{5FB80D18-EAF2-4AC0-AC7B-9CEA11B06C4B}" type="pres">
      <dgm:prSet presAssocID="{27BA58B2-A272-4520-9B28-F0250643F723}" presName="Name0" presStyleCnt="0">
        <dgm:presLayoutVars>
          <dgm:dir/>
          <dgm:resizeHandles val="exact"/>
        </dgm:presLayoutVars>
      </dgm:prSet>
      <dgm:spPr/>
    </dgm:pt>
    <dgm:pt modelId="{35CF27F6-F720-41B0-AD26-023D172741C8}" type="pres">
      <dgm:prSet presAssocID="{77B33CFD-63A5-424C-ACD5-D67519A5D867}" presName="node" presStyleLbl="node1" presStyleIdx="0" presStyleCnt="4">
        <dgm:presLayoutVars>
          <dgm:bulletEnabled val="1"/>
        </dgm:presLayoutVars>
      </dgm:prSet>
      <dgm:spPr/>
    </dgm:pt>
    <dgm:pt modelId="{9E17D01A-60AA-48FE-A7D7-8B50C20C1924}" type="pres">
      <dgm:prSet presAssocID="{97A32243-6B31-41D7-A356-8DE0FDF6CF88}" presName="sibTrans" presStyleLbl="sibTrans1D1" presStyleIdx="0" presStyleCnt="3"/>
      <dgm:spPr/>
    </dgm:pt>
    <dgm:pt modelId="{D9223518-8C7B-4FA9-BBA0-BCF28D42A7BD}" type="pres">
      <dgm:prSet presAssocID="{97A32243-6B31-41D7-A356-8DE0FDF6CF88}" presName="connectorText" presStyleLbl="sibTrans1D1" presStyleIdx="0" presStyleCnt="3"/>
      <dgm:spPr/>
    </dgm:pt>
    <dgm:pt modelId="{B09C8F6E-0ACB-4CB2-88A2-3D5743A569C3}" type="pres">
      <dgm:prSet presAssocID="{CFBD9B44-64F5-4219-B245-DFCF70467F76}" presName="node" presStyleLbl="node1" presStyleIdx="1" presStyleCnt="4">
        <dgm:presLayoutVars>
          <dgm:bulletEnabled val="1"/>
        </dgm:presLayoutVars>
      </dgm:prSet>
      <dgm:spPr/>
    </dgm:pt>
    <dgm:pt modelId="{5D2BD400-779F-4EEB-8126-415306A3C60A}" type="pres">
      <dgm:prSet presAssocID="{5C92BA36-D55F-4509-9A0B-BB36D90A5388}" presName="sibTrans" presStyleLbl="sibTrans1D1" presStyleIdx="1" presStyleCnt="3"/>
      <dgm:spPr/>
    </dgm:pt>
    <dgm:pt modelId="{F707B638-2B87-4098-ADFE-0DDE4593B652}" type="pres">
      <dgm:prSet presAssocID="{5C92BA36-D55F-4509-9A0B-BB36D90A5388}" presName="connectorText" presStyleLbl="sibTrans1D1" presStyleIdx="1" presStyleCnt="3"/>
      <dgm:spPr/>
    </dgm:pt>
    <dgm:pt modelId="{CBEEFBAE-EB56-49AB-A64B-5A3D5A2BE922}" type="pres">
      <dgm:prSet presAssocID="{382281B1-743E-4B96-BADC-4BBFA789B161}" presName="node" presStyleLbl="node1" presStyleIdx="2" presStyleCnt="4">
        <dgm:presLayoutVars>
          <dgm:bulletEnabled val="1"/>
        </dgm:presLayoutVars>
      </dgm:prSet>
      <dgm:spPr/>
    </dgm:pt>
    <dgm:pt modelId="{5433A7ED-5F56-4CD9-8797-C91A4DCB59DC}" type="pres">
      <dgm:prSet presAssocID="{5D314C0A-1031-4768-832A-0AE2D1FCF9AA}" presName="sibTrans" presStyleLbl="sibTrans1D1" presStyleIdx="2" presStyleCnt="3"/>
      <dgm:spPr/>
    </dgm:pt>
    <dgm:pt modelId="{1352587B-4751-4213-8014-4928B0416E26}" type="pres">
      <dgm:prSet presAssocID="{5D314C0A-1031-4768-832A-0AE2D1FCF9AA}" presName="connectorText" presStyleLbl="sibTrans1D1" presStyleIdx="2" presStyleCnt="3"/>
      <dgm:spPr/>
    </dgm:pt>
    <dgm:pt modelId="{D25BD096-C273-436C-A70C-EFBFF7528DC7}" type="pres">
      <dgm:prSet presAssocID="{92183655-ABB7-438F-8C8D-43372D0F04E8}" presName="node" presStyleLbl="node1" presStyleIdx="3" presStyleCnt="4">
        <dgm:presLayoutVars>
          <dgm:bulletEnabled val="1"/>
        </dgm:presLayoutVars>
      </dgm:prSet>
      <dgm:spPr/>
    </dgm:pt>
  </dgm:ptLst>
  <dgm:cxnLst>
    <dgm:cxn modelId="{6C249212-88B6-475D-8A92-FAA1A4DE2AB8}" type="presOf" srcId="{5D314C0A-1031-4768-832A-0AE2D1FCF9AA}" destId="{1352587B-4751-4213-8014-4928B0416E26}" srcOrd="1" destOrd="0" presId="urn:microsoft.com/office/officeart/2005/8/layout/bProcess3"/>
    <dgm:cxn modelId="{0F05911F-0EF8-45A1-BE71-93AAF4A74E22}" type="presOf" srcId="{97A32243-6B31-41D7-A356-8DE0FDF6CF88}" destId="{D9223518-8C7B-4FA9-BBA0-BCF28D42A7BD}" srcOrd="1" destOrd="0" presId="urn:microsoft.com/office/officeart/2005/8/layout/bProcess3"/>
    <dgm:cxn modelId="{9A24B82C-DFB8-4634-8184-A2099E2F58CD}" type="presOf" srcId="{5D314C0A-1031-4768-832A-0AE2D1FCF9AA}" destId="{5433A7ED-5F56-4CD9-8797-C91A4DCB59DC}" srcOrd="0" destOrd="0" presId="urn:microsoft.com/office/officeart/2005/8/layout/bProcess3"/>
    <dgm:cxn modelId="{D1DC5844-EC07-4796-A45E-E107897BD2F7}" srcId="{27BA58B2-A272-4520-9B28-F0250643F723}" destId="{CFBD9B44-64F5-4219-B245-DFCF70467F76}" srcOrd="1" destOrd="0" parTransId="{3CE8CF29-0CE2-4D02-9C74-1503F8C09505}" sibTransId="{5C92BA36-D55F-4509-9A0B-BB36D90A5388}"/>
    <dgm:cxn modelId="{78C3D948-EBE7-4EDF-89EB-2D7AEF9DBE75}" srcId="{27BA58B2-A272-4520-9B28-F0250643F723}" destId="{77B33CFD-63A5-424C-ACD5-D67519A5D867}" srcOrd="0" destOrd="0" parTransId="{49C0E836-9389-481B-BD43-625CC98C77E4}" sibTransId="{97A32243-6B31-41D7-A356-8DE0FDF6CF88}"/>
    <dgm:cxn modelId="{F00B506F-7AAF-4059-B2D7-76826C93254E}" type="presOf" srcId="{92183655-ABB7-438F-8C8D-43372D0F04E8}" destId="{D25BD096-C273-436C-A70C-EFBFF7528DC7}" srcOrd="0" destOrd="0" presId="urn:microsoft.com/office/officeart/2005/8/layout/bProcess3"/>
    <dgm:cxn modelId="{D439377F-97D0-4391-980B-C6182D72A3FA}" type="presOf" srcId="{5C92BA36-D55F-4509-9A0B-BB36D90A5388}" destId="{F707B638-2B87-4098-ADFE-0DDE4593B652}" srcOrd="1" destOrd="0" presId="urn:microsoft.com/office/officeart/2005/8/layout/bProcess3"/>
    <dgm:cxn modelId="{4FF3D78C-42FC-4C73-93A9-C0A3A9285E21}" srcId="{27BA58B2-A272-4520-9B28-F0250643F723}" destId="{92183655-ABB7-438F-8C8D-43372D0F04E8}" srcOrd="3" destOrd="0" parTransId="{B14E0191-8FD8-431C-9409-E998E75113CA}" sibTransId="{6873F772-8655-4EC1-9E47-F1FE5C28B6C8}"/>
    <dgm:cxn modelId="{C3E35A94-7ACE-4F33-B9F3-FEF4EE48C3E8}" type="presOf" srcId="{97A32243-6B31-41D7-A356-8DE0FDF6CF88}" destId="{9E17D01A-60AA-48FE-A7D7-8B50C20C1924}" srcOrd="0" destOrd="0" presId="urn:microsoft.com/office/officeart/2005/8/layout/bProcess3"/>
    <dgm:cxn modelId="{50A56C9F-32C8-4F63-A039-493B6809EB06}" type="presOf" srcId="{CFBD9B44-64F5-4219-B245-DFCF70467F76}" destId="{B09C8F6E-0ACB-4CB2-88A2-3D5743A569C3}" srcOrd="0" destOrd="0" presId="urn:microsoft.com/office/officeart/2005/8/layout/bProcess3"/>
    <dgm:cxn modelId="{7CDC44B4-0CDC-45CA-A51A-4790E06031D4}" type="presOf" srcId="{77B33CFD-63A5-424C-ACD5-D67519A5D867}" destId="{35CF27F6-F720-41B0-AD26-023D172741C8}" srcOrd="0" destOrd="0" presId="urn:microsoft.com/office/officeart/2005/8/layout/bProcess3"/>
    <dgm:cxn modelId="{6BC5C3CA-54DF-4A5E-ABA5-220BBC9B125F}" srcId="{27BA58B2-A272-4520-9B28-F0250643F723}" destId="{382281B1-743E-4B96-BADC-4BBFA789B161}" srcOrd="2" destOrd="0" parTransId="{2D5D4D1E-EAAC-4874-B8EA-C671FDBAB86C}" sibTransId="{5D314C0A-1031-4768-832A-0AE2D1FCF9AA}"/>
    <dgm:cxn modelId="{CB8D26D1-15A6-4CAC-91F6-289E91C22394}" type="presOf" srcId="{5C92BA36-D55F-4509-9A0B-BB36D90A5388}" destId="{5D2BD400-779F-4EEB-8126-415306A3C60A}" srcOrd="0" destOrd="0" presId="urn:microsoft.com/office/officeart/2005/8/layout/bProcess3"/>
    <dgm:cxn modelId="{1DF2A4E7-DE5C-4C9C-BAF6-6271924B7C46}" type="presOf" srcId="{27BA58B2-A272-4520-9B28-F0250643F723}" destId="{5FB80D18-EAF2-4AC0-AC7B-9CEA11B06C4B}" srcOrd="0" destOrd="0" presId="urn:microsoft.com/office/officeart/2005/8/layout/bProcess3"/>
    <dgm:cxn modelId="{86B0C2E9-C884-4A66-A19C-E33DF6765EDA}" type="presOf" srcId="{382281B1-743E-4B96-BADC-4BBFA789B161}" destId="{CBEEFBAE-EB56-49AB-A64B-5A3D5A2BE922}" srcOrd="0" destOrd="0" presId="urn:microsoft.com/office/officeart/2005/8/layout/bProcess3"/>
    <dgm:cxn modelId="{15700534-F874-491F-BAAD-5F4848AA8022}" type="presParOf" srcId="{5FB80D18-EAF2-4AC0-AC7B-9CEA11B06C4B}" destId="{35CF27F6-F720-41B0-AD26-023D172741C8}" srcOrd="0" destOrd="0" presId="urn:microsoft.com/office/officeart/2005/8/layout/bProcess3"/>
    <dgm:cxn modelId="{DC49B67C-FF02-4F74-88FD-445DA22D5880}" type="presParOf" srcId="{5FB80D18-EAF2-4AC0-AC7B-9CEA11B06C4B}" destId="{9E17D01A-60AA-48FE-A7D7-8B50C20C1924}" srcOrd="1" destOrd="0" presId="urn:microsoft.com/office/officeart/2005/8/layout/bProcess3"/>
    <dgm:cxn modelId="{6178840E-E6F3-4EE7-949A-5C20B47ED310}" type="presParOf" srcId="{9E17D01A-60AA-48FE-A7D7-8B50C20C1924}" destId="{D9223518-8C7B-4FA9-BBA0-BCF28D42A7BD}" srcOrd="0" destOrd="0" presId="urn:microsoft.com/office/officeart/2005/8/layout/bProcess3"/>
    <dgm:cxn modelId="{B62D4091-7E60-43AF-A33B-E00EC5322AA8}" type="presParOf" srcId="{5FB80D18-EAF2-4AC0-AC7B-9CEA11B06C4B}" destId="{B09C8F6E-0ACB-4CB2-88A2-3D5743A569C3}" srcOrd="2" destOrd="0" presId="urn:microsoft.com/office/officeart/2005/8/layout/bProcess3"/>
    <dgm:cxn modelId="{538ECCF9-65BF-41AF-AB2E-D7E4041B3DD4}" type="presParOf" srcId="{5FB80D18-EAF2-4AC0-AC7B-9CEA11B06C4B}" destId="{5D2BD400-779F-4EEB-8126-415306A3C60A}" srcOrd="3" destOrd="0" presId="urn:microsoft.com/office/officeart/2005/8/layout/bProcess3"/>
    <dgm:cxn modelId="{E25924B9-2114-48F0-AE77-0266522A4BB5}" type="presParOf" srcId="{5D2BD400-779F-4EEB-8126-415306A3C60A}" destId="{F707B638-2B87-4098-ADFE-0DDE4593B652}" srcOrd="0" destOrd="0" presId="urn:microsoft.com/office/officeart/2005/8/layout/bProcess3"/>
    <dgm:cxn modelId="{B9F24197-9092-4EDB-8B5C-99A68F696003}" type="presParOf" srcId="{5FB80D18-EAF2-4AC0-AC7B-9CEA11B06C4B}" destId="{CBEEFBAE-EB56-49AB-A64B-5A3D5A2BE922}" srcOrd="4" destOrd="0" presId="urn:microsoft.com/office/officeart/2005/8/layout/bProcess3"/>
    <dgm:cxn modelId="{2EA83D8C-30E5-457A-9DD0-B73B49C63FDD}" type="presParOf" srcId="{5FB80D18-EAF2-4AC0-AC7B-9CEA11B06C4B}" destId="{5433A7ED-5F56-4CD9-8797-C91A4DCB59DC}" srcOrd="5" destOrd="0" presId="urn:microsoft.com/office/officeart/2005/8/layout/bProcess3"/>
    <dgm:cxn modelId="{A82D955E-9228-4453-BDBC-5F9C7E0BFFD4}" type="presParOf" srcId="{5433A7ED-5F56-4CD9-8797-C91A4DCB59DC}" destId="{1352587B-4751-4213-8014-4928B0416E26}" srcOrd="0" destOrd="0" presId="urn:microsoft.com/office/officeart/2005/8/layout/bProcess3"/>
    <dgm:cxn modelId="{A7BC82E6-A4BE-4D5F-A46C-D2658411C5F4}" type="presParOf" srcId="{5FB80D18-EAF2-4AC0-AC7B-9CEA11B06C4B}" destId="{D25BD096-C273-436C-A70C-EFBFF7528DC7}" srcOrd="6" destOrd="0" presId="urn:microsoft.com/office/officeart/2005/8/layout/bProcess3"/>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F777E85-6359-4DE3-ADA1-9E6FA193022D}">
      <dsp:nvSpPr>
        <dsp:cNvPr id="0" name=""/>
        <dsp:cNvSpPr/>
      </dsp:nvSpPr>
      <dsp:spPr>
        <a:xfrm>
          <a:off x="68" y="0"/>
          <a:ext cx="912519" cy="2322195"/>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dirty="0">
              <a:latin typeface="Verdana" panose="020B0604030504040204" pitchFamily="34" charset="0"/>
              <a:ea typeface="Verdana" panose="020B0604030504040204" pitchFamily="34" charset="0"/>
            </a:rPr>
            <a:t>Enfoque de Paisaje</a:t>
          </a:r>
        </a:p>
      </dsp:txBody>
      <dsp:txXfrm>
        <a:off x="68" y="928878"/>
        <a:ext cx="912519" cy="928878"/>
      </dsp:txXfrm>
    </dsp:sp>
    <dsp:sp modelId="{C0B7353B-45BE-4E2F-8462-462F720E8C60}">
      <dsp:nvSpPr>
        <dsp:cNvPr id="0" name=""/>
        <dsp:cNvSpPr/>
      </dsp:nvSpPr>
      <dsp:spPr>
        <a:xfrm>
          <a:off x="69682" y="139331"/>
          <a:ext cx="773290" cy="773290"/>
        </a:xfrm>
        <a:prstGeom prst="ellipse">
          <a:avLst/>
        </a:prstGeom>
        <a:blipFill>
          <a:blip xmlns:r="http://schemas.openxmlformats.org/officeDocument/2006/relationships" r:embed="rId1">
            <a:extLst>
              <a:ext uri="{96DAC541-7B7A-43D3-8B79-37D633B846F1}">
                <asvg:svgBlip xmlns:asvg="http://schemas.microsoft.com/office/drawing/2016/SVG/main" r:embed="rId2"/>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B8CA6CBF-9AF0-4DF5-9881-3A8F38EA681E}">
      <dsp:nvSpPr>
        <dsp:cNvPr id="0" name=""/>
        <dsp:cNvSpPr/>
      </dsp:nvSpPr>
      <dsp:spPr>
        <a:xfrm>
          <a:off x="939963" y="0"/>
          <a:ext cx="912519" cy="2322195"/>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dirty="0">
              <a:latin typeface="Verdana" panose="020B0604030504040204" pitchFamily="34" charset="0"/>
              <a:ea typeface="Verdana" panose="020B0604030504040204" pitchFamily="34" charset="0"/>
            </a:rPr>
            <a:t>Servicios Ecosistémicos</a:t>
          </a:r>
        </a:p>
      </dsp:txBody>
      <dsp:txXfrm>
        <a:off x="939963" y="928878"/>
        <a:ext cx="912519" cy="928878"/>
      </dsp:txXfrm>
    </dsp:sp>
    <dsp:sp modelId="{964A1D75-9842-4D64-BF6A-E44EDCA0BAA7}">
      <dsp:nvSpPr>
        <dsp:cNvPr id="0" name=""/>
        <dsp:cNvSpPr/>
      </dsp:nvSpPr>
      <dsp:spPr>
        <a:xfrm>
          <a:off x="1009577" y="139331"/>
          <a:ext cx="773290" cy="773290"/>
        </a:xfrm>
        <a:prstGeom prst="ellipse">
          <a:avLst/>
        </a:prstGeom>
        <a:blipFill>
          <a:blip xmlns:r="http://schemas.openxmlformats.org/officeDocument/2006/relationships" r:embed="rId3">
            <a:extLst>
              <a:ext uri="{96DAC541-7B7A-43D3-8B79-37D633B846F1}">
                <asvg:svgBlip xmlns:asvg="http://schemas.microsoft.com/office/drawing/2016/SVG/main" r:embed="rId4"/>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242BC6F-6240-4279-8D76-0BCD9E92C75B}">
      <dsp:nvSpPr>
        <dsp:cNvPr id="0" name=""/>
        <dsp:cNvSpPr/>
      </dsp:nvSpPr>
      <dsp:spPr>
        <a:xfrm>
          <a:off x="1879858" y="0"/>
          <a:ext cx="912519" cy="2322195"/>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dirty="0">
              <a:latin typeface="Verdana" panose="020B0604030504040204" pitchFamily="34" charset="0"/>
              <a:ea typeface="Verdana" panose="020B0604030504040204" pitchFamily="34" charset="0"/>
            </a:rPr>
            <a:t>Participación Comunitaria</a:t>
          </a:r>
        </a:p>
      </dsp:txBody>
      <dsp:txXfrm>
        <a:off x="1879858" y="928878"/>
        <a:ext cx="912519" cy="928878"/>
      </dsp:txXfrm>
    </dsp:sp>
    <dsp:sp modelId="{86BB0D33-1BED-429A-AC7F-D8ED4F852C11}">
      <dsp:nvSpPr>
        <dsp:cNvPr id="0" name=""/>
        <dsp:cNvSpPr/>
      </dsp:nvSpPr>
      <dsp:spPr>
        <a:xfrm>
          <a:off x="1949472" y="139331"/>
          <a:ext cx="773290" cy="773290"/>
        </a:xfrm>
        <a:prstGeom prst="ellipse">
          <a:avLst/>
        </a:prstGeom>
        <a:blipFill>
          <a:blip xmlns:r="http://schemas.openxmlformats.org/officeDocument/2006/relationships" r:embed="rId5">
            <a:extLst>
              <a:ext uri="{96DAC541-7B7A-43D3-8B79-37D633B846F1}">
                <asvg:svgBlip xmlns:asvg="http://schemas.microsoft.com/office/drawing/2016/SVG/main" r:embed="rId6"/>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80A3F15-7F10-4D55-A5B3-AE8FC82DDED0}">
      <dsp:nvSpPr>
        <dsp:cNvPr id="0" name=""/>
        <dsp:cNvSpPr/>
      </dsp:nvSpPr>
      <dsp:spPr>
        <a:xfrm>
          <a:off x="2819752" y="0"/>
          <a:ext cx="912519" cy="2322195"/>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latin typeface="Verdana" panose="020B0604030504040204" pitchFamily="34" charset="0"/>
              <a:ea typeface="Verdana" panose="020B0604030504040204" pitchFamily="34" charset="0"/>
            </a:rPr>
            <a:t>Adaptación al Cambio Climático</a:t>
          </a:r>
        </a:p>
      </dsp:txBody>
      <dsp:txXfrm>
        <a:off x="2819752" y="928878"/>
        <a:ext cx="912519" cy="928878"/>
      </dsp:txXfrm>
    </dsp:sp>
    <dsp:sp modelId="{57536DEE-B22E-438D-B446-2371B13BD64A}">
      <dsp:nvSpPr>
        <dsp:cNvPr id="0" name=""/>
        <dsp:cNvSpPr/>
      </dsp:nvSpPr>
      <dsp:spPr>
        <a:xfrm>
          <a:off x="2889366" y="139331"/>
          <a:ext cx="773290" cy="773290"/>
        </a:xfrm>
        <a:prstGeom prst="ellipse">
          <a:avLst/>
        </a:prstGeom>
        <a:blipFill>
          <a:blip xmlns:r="http://schemas.openxmlformats.org/officeDocument/2006/relationships" r:embed="rId7">
            <a:extLst>
              <a:ext uri="{96DAC541-7B7A-43D3-8B79-37D633B846F1}">
                <asvg:svgBlip xmlns:asvg="http://schemas.microsoft.com/office/drawing/2016/SVG/main" r:embed="rId8"/>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A4DE022-51F4-456A-B376-DE3F3041A6D8}">
      <dsp:nvSpPr>
        <dsp:cNvPr id="0" name=""/>
        <dsp:cNvSpPr/>
      </dsp:nvSpPr>
      <dsp:spPr>
        <a:xfrm>
          <a:off x="3759647" y="0"/>
          <a:ext cx="912519" cy="2322195"/>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latin typeface="Verdana" panose="020B0604030504040204" pitchFamily="34" charset="0"/>
              <a:ea typeface="Verdana" panose="020B0604030504040204" pitchFamily="34" charset="0"/>
            </a:rPr>
            <a:t>Sostenibilidad Económica</a:t>
          </a:r>
        </a:p>
      </dsp:txBody>
      <dsp:txXfrm>
        <a:off x="3759647" y="928878"/>
        <a:ext cx="912519" cy="928878"/>
      </dsp:txXfrm>
    </dsp:sp>
    <dsp:sp modelId="{8CA5E0B0-73D0-4D7B-9B5A-DFBAA5F0572F}">
      <dsp:nvSpPr>
        <dsp:cNvPr id="0" name=""/>
        <dsp:cNvSpPr/>
      </dsp:nvSpPr>
      <dsp:spPr>
        <a:xfrm>
          <a:off x="3829261" y="139331"/>
          <a:ext cx="773290" cy="773290"/>
        </a:xfrm>
        <a:prstGeom prst="ellipse">
          <a:avLst/>
        </a:prstGeom>
        <a:blipFill>
          <a:blip xmlns:r="http://schemas.openxmlformats.org/officeDocument/2006/relationships" r:embed="rId9">
            <a:extLst>
              <a:ext uri="{96DAC541-7B7A-43D3-8B79-37D633B846F1}">
                <asvg:svgBlip xmlns:asvg="http://schemas.microsoft.com/office/drawing/2016/SVG/main" r:embed="rId10"/>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27E6343-0532-4D6B-B560-26BCDEDCC3D4}">
      <dsp:nvSpPr>
        <dsp:cNvPr id="0" name=""/>
        <dsp:cNvSpPr/>
      </dsp:nvSpPr>
      <dsp:spPr>
        <a:xfrm>
          <a:off x="4699542" y="0"/>
          <a:ext cx="912519" cy="2322195"/>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latin typeface="Verdana" panose="020B0604030504040204" pitchFamily="34" charset="0"/>
              <a:ea typeface="Verdana" panose="020B0604030504040204" pitchFamily="34" charset="0"/>
            </a:rPr>
            <a:t>Monitoreo y Evaluación</a:t>
          </a:r>
        </a:p>
      </dsp:txBody>
      <dsp:txXfrm>
        <a:off x="4699542" y="928878"/>
        <a:ext cx="912519" cy="928878"/>
      </dsp:txXfrm>
    </dsp:sp>
    <dsp:sp modelId="{D059572A-3D77-4CBC-832A-E942A7BEDEE3}">
      <dsp:nvSpPr>
        <dsp:cNvPr id="0" name=""/>
        <dsp:cNvSpPr/>
      </dsp:nvSpPr>
      <dsp:spPr>
        <a:xfrm>
          <a:off x="4769156" y="139331"/>
          <a:ext cx="773290" cy="773290"/>
        </a:xfrm>
        <a:prstGeom prst="ellipse">
          <a:avLst/>
        </a:prstGeom>
        <a:blipFill>
          <a:blip xmlns:r="http://schemas.openxmlformats.org/officeDocument/2006/relationships" r:embed="rId11">
            <a:extLst>
              <a:ext uri="{96DAC541-7B7A-43D3-8B79-37D633B846F1}">
                <asvg:svgBlip xmlns:asvg="http://schemas.microsoft.com/office/drawing/2016/SVG/main" r:embed="rId12"/>
              </a:ext>
            </a:extLst>
          </a:blip>
          <a:srcRect/>
          <a:stretch>
            <a:fillRect/>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6DA39445-8BEB-4BE4-BAE0-9809AAE3E928}">
      <dsp:nvSpPr>
        <dsp:cNvPr id="0" name=""/>
        <dsp:cNvSpPr/>
      </dsp:nvSpPr>
      <dsp:spPr>
        <a:xfrm>
          <a:off x="224485" y="1857756"/>
          <a:ext cx="5163159" cy="348329"/>
        </a:xfrm>
        <a:prstGeom prst="leftRightArrow">
          <a:avLst/>
        </a:prstGeom>
        <a:solidFill>
          <a:schemeClr val="accent2">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17D01A-60AA-48FE-A7D7-8B50C20C1924}">
      <dsp:nvSpPr>
        <dsp:cNvPr id="0" name=""/>
        <dsp:cNvSpPr/>
      </dsp:nvSpPr>
      <dsp:spPr>
        <a:xfrm>
          <a:off x="1774084" y="364435"/>
          <a:ext cx="283173" cy="91440"/>
        </a:xfrm>
        <a:custGeom>
          <a:avLst/>
          <a:gdLst/>
          <a:ahLst/>
          <a:cxnLst/>
          <a:rect l="0" t="0" r="0" b="0"/>
          <a:pathLst>
            <a:path>
              <a:moveTo>
                <a:pt x="0" y="45720"/>
              </a:moveTo>
              <a:lnTo>
                <a:pt x="283173" y="45720"/>
              </a:lnTo>
            </a:path>
          </a:pathLst>
        </a:custGeom>
        <a:noFill/>
        <a:ln w="6350" cap="flat" cmpd="sng" algn="ctr">
          <a:solidFill>
            <a:schemeClr val="dk2">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O" sz="500" kern="1200"/>
        </a:p>
      </dsp:txBody>
      <dsp:txXfrm>
        <a:off x="1907827" y="408586"/>
        <a:ext cx="15688" cy="3137"/>
      </dsp:txXfrm>
    </dsp:sp>
    <dsp:sp modelId="{35CF27F6-F720-41B0-AD26-023D172741C8}">
      <dsp:nvSpPr>
        <dsp:cNvPr id="0" name=""/>
        <dsp:cNvSpPr/>
      </dsp:nvSpPr>
      <dsp:spPr>
        <a:xfrm>
          <a:off x="411651" y="885"/>
          <a:ext cx="1364233" cy="818539"/>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t>Paso 0  </a:t>
          </a:r>
        </a:p>
        <a:p>
          <a:pPr marL="0" lvl="0" indent="0" algn="ctr" defTabSz="400050">
            <a:lnSpc>
              <a:spcPct val="90000"/>
            </a:lnSpc>
            <a:spcBef>
              <a:spcPct val="0"/>
            </a:spcBef>
            <a:spcAft>
              <a:spcPct val="35000"/>
            </a:spcAft>
            <a:buNone/>
          </a:pPr>
          <a:r>
            <a:rPr lang="es-CO" sz="900" kern="1200"/>
            <a:t>Descripción de los sistemas y el contexto </a:t>
          </a:r>
        </a:p>
      </dsp:txBody>
      <dsp:txXfrm>
        <a:off x="411651" y="885"/>
        <a:ext cx="1364233" cy="818539"/>
      </dsp:txXfrm>
    </dsp:sp>
    <dsp:sp modelId="{5D2BD400-779F-4EEB-8126-415306A3C60A}">
      <dsp:nvSpPr>
        <dsp:cNvPr id="0" name=""/>
        <dsp:cNvSpPr/>
      </dsp:nvSpPr>
      <dsp:spPr>
        <a:xfrm>
          <a:off x="3452091" y="364435"/>
          <a:ext cx="283173" cy="91440"/>
        </a:xfrm>
        <a:custGeom>
          <a:avLst/>
          <a:gdLst/>
          <a:ahLst/>
          <a:cxnLst/>
          <a:rect l="0" t="0" r="0" b="0"/>
          <a:pathLst>
            <a:path>
              <a:moveTo>
                <a:pt x="0" y="45720"/>
              </a:moveTo>
              <a:lnTo>
                <a:pt x="283173" y="45720"/>
              </a:lnTo>
            </a:path>
          </a:pathLst>
        </a:custGeom>
        <a:noFill/>
        <a:ln w="6350" cap="flat" cmpd="sng" algn="ctr">
          <a:solidFill>
            <a:schemeClr val="dk2">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O" sz="500" kern="1200"/>
        </a:p>
      </dsp:txBody>
      <dsp:txXfrm>
        <a:off x="3585833" y="408586"/>
        <a:ext cx="15688" cy="3137"/>
      </dsp:txXfrm>
    </dsp:sp>
    <dsp:sp modelId="{B09C8F6E-0ACB-4CB2-88A2-3D5743A569C3}">
      <dsp:nvSpPr>
        <dsp:cNvPr id="0" name=""/>
        <dsp:cNvSpPr/>
      </dsp:nvSpPr>
      <dsp:spPr>
        <a:xfrm>
          <a:off x="2089658" y="885"/>
          <a:ext cx="1364233" cy="818539"/>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t>Paso 1 </a:t>
          </a:r>
        </a:p>
        <a:p>
          <a:pPr marL="0" lvl="0" indent="0" algn="ctr" defTabSz="400050">
            <a:lnSpc>
              <a:spcPct val="90000"/>
            </a:lnSpc>
            <a:spcBef>
              <a:spcPct val="0"/>
            </a:spcBef>
            <a:spcAft>
              <a:spcPct val="35000"/>
            </a:spcAft>
            <a:buNone/>
          </a:pPr>
          <a:r>
            <a:rPr lang="es-CO" sz="900" kern="1200"/>
            <a:t>Caracterización de la transición Agreocológica </a:t>
          </a:r>
        </a:p>
      </dsp:txBody>
      <dsp:txXfrm>
        <a:off x="2089658" y="885"/>
        <a:ext cx="1364233" cy="818539"/>
      </dsp:txXfrm>
    </dsp:sp>
    <dsp:sp modelId="{5433A7ED-5F56-4CD9-8797-C91A4DCB59DC}">
      <dsp:nvSpPr>
        <dsp:cNvPr id="0" name=""/>
        <dsp:cNvSpPr/>
      </dsp:nvSpPr>
      <dsp:spPr>
        <a:xfrm>
          <a:off x="1093768" y="817625"/>
          <a:ext cx="3356013" cy="283173"/>
        </a:xfrm>
        <a:custGeom>
          <a:avLst/>
          <a:gdLst/>
          <a:ahLst/>
          <a:cxnLst/>
          <a:rect l="0" t="0" r="0" b="0"/>
          <a:pathLst>
            <a:path>
              <a:moveTo>
                <a:pt x="3356013" y="0"/>
              </a:moveTo>
              <a:lnTo>
                <a:pt x="3356013" y="158686"/>
              </a:lnTo>
              <a:lnTo>
                <a:pt x="0" y="158686"/>
              </a:lnTo>
              <a:lnTo>
                <a:pt x="0" y="283173"/>
              </a:lnTo>
            </a:path>
          </a:pathLst>
        </a:custGeom>
        <a:noFill/>
        <a:ln w="6350" cap="flat" cmpd="sng" algn="ctr">
          <a:solidFill>
            <a:schemeClr val="dk2">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O" sz="500" kern="1200"/>
        </a:p>
      </dsp:txBody>
      <dsp:txXfrm>
        <a:off x="2687508" y="957643"/>
        <a:ext cx="168532" cy="3137"/>
      </dsp:txXfrm>
    </dsp:sp>
    <dsp:sp modelId="{CBEEFBAE-EB56-49AB-A64B-5A3D5A2BE922}">
      <dsp:nvSpPr>
        <dsp:cNvPr id="0" name=""/>
        <dsp:cNvSpPr/>
      </dsp:nvSpPr>
      <dsp:spPr>
        <a:xfrm>
          <a:off x="3767665" y="885"/>
          <a:ext cx="1364233" cy="818539"/>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t>Paso 2</a:t>
          </a:r>
        </a:p>
        <a:p>
          <a:pPr marL="0" lvl="0" indent="0" algn="ctr" defTabSz="400050">
            <a:lnSpc>
              <a:spcPct val="90000"/>
            </a:lnSpc>
            <a:spcBef>
              <a:spcPct val="0"/>
            </a:spcBef>
            <a:spcAft>
              <a:spcPct val="35000"/>
            </a:spcAft>
            <a:buNone/>
          </a:pPr>
          <a:r>
            <a:rPr lang="es-CO" sz="900" kern="1200"/>
            <a:t>Criterios básicos  de desempeño. </a:t>
          </a:r>
        </a:p>
      </dsp:txBody>
      <dsp:txXfrm>
        <a:off x="3767665" y="885"/>
        <a:ext cx="1364233" cy="818539"/>
      </dsp:txXfrm>
    </dsp:sp>
    <dsp:sp modelId="{D25BD096-C273-436C-A70C-EFBFF7528DC7}">
      <dsp:nvSpPr>
        <dsp:cNvPr id="0" name=""/>
        <dsp:cNvSpPr/>
      </dsp:nvSpPr>
      <dsp:spPr>
        <a:xfrm>
          <a:off x="411651" y="1133199"/>
          <a:ext cx="1364233" cy="818539"/>
        </a:xfrm>
        <a:prstGeom prst="rect">
          <a:avLst/>
        </a:prstGeom>
        <a:gradFill rotWithShape="0">
          <a:gsLst>
            <a:gs pos="0">
              <a:schemeClr val="dk2">
                <a:hueOff val="0"/>
                <a:satOff val="0"/>
                <a:lumOff val="0"/>
                <a:alphaOff val="0"/>
                <a:satMod val="103000"/>
                <a:lumMod val="102000"/>
                <a:tint val="94000"/>
              </a:schemeClr>
            </a:gs>
            <a:gs pos="50000">
              <a:schemeClr val="dk2">
                <a:hueOff val="0"/>
                <a:satOff val="0"/>
                <a:lumOff val="0"/>
                <a:alphaOff val="0"/>
                <a:satMod val="110000"/>
                <a:lumMod val="100000"/>
                <a:shade val="100000"/>
              </a:schemeClr>
            </a:gs>
            <a:gs pos="100000">
              <a:schemeClr val="dk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t>Paso 3</a:t>
          </a:r>
        </a:p>
        <a:p>
          <a:pPr marL="0" lvl="0" indent="0" algn="ctr" defTabSz="400050">
            <a:lnSpc>
              <a:spcPct val="90000"/>
            </a:lnSpc>
            <a:spcBef>
              <a:spcPct val="0"/>
            </a:spcBef>
            <a:spcAft>
              <a:spcPct val="35000"/>
            </a:spcAft>
            <a:buNone/>
          </a:pPr>
          <a:r>
            <a:rPr lang="es-CO" sz="900" kern="1200"/>
            <a:t>Análisis conjunto de los pasos 1 y 2, e interpretación particiativa</a:t>
          </a:r>
        </a:p>
      </dsp:txBody>
      <dsp:txXfrm>
        <a:off x="411651" y="1133199"/>
        <a:ext cx="1364233" cy="818539"/>
      </dsp:txXfrm>
    </dsp:sp>
  </dsp:spTree>
</dsp:drawing>
</file>

<file path=word/diagrams/layout1.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Azul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1OoN7npxH3MlzZP1uUvxH4tiJQ==">CgMxLjAyCGguZ2pkZ3hzOAByITFUR0xFTzc1c29jQW96RjByVWc4SDFrajRJT3FVemhxeA==</go:docsCustomData>
</go:gDocsCustomXmlDataStorage>
</file>

<file path=customXml/itemProps1.xml><?xml version="1.0" encoding="utf-8"?>
<ds:datastoreItem xmlns:ds="http://schemas.openxmlformats.org/officeDocument/2006/customXml" ds:itemID="{5B0E06A8-049D-4942-8A3A-3B0C2109A9D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702</TotalTime>
  <Pages>58</Pages>
  <Words>7237</Words>
  <Characters>44509</Characters>
  <Application>Microsoft Office Word</Application>
  <DocSecurity>0</DocSecurity>
  <Lines>1780</Lines>
  <Paragraphs>772</Paragraphs>
  <ScaleCrop>false</ScaleCrop>
  <HeadingPairs>
    <vt:vector size="2" baseType="variant">
      <vt:variant>
        <vt:lpstr>Título</vt:lpstr>
      </vt:variant>
      <vt:variant>
        <vt:i4>1</vt:i4>
      </vt:variant>
    </vt:vector>
  </HeadingPairs>
  <TitlesOfParts>
    <vt:vector size="1" baseType="lpstr">
      <vt:lpstr/>
    </vt:vector>
  </TitlesOfParts>
  <Company>PNNC</Company>
  <LinksUpToDate>false</LinksUpToDate>
  <CharactersWithSpaces>50974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parques nacionales naturales de colombia</dc:creator>
  <cp:lastModifiedBy>TAHNEE NORIEGA</cp:lastModifiedBy>
  <cp:revision>31</cp:revision>
  <dcterms:created xsi:type="dcterms:W3CDTF">2025-05-05T01:42:00Z</dcterms:created>
  <dcterms:modified xsi:type="dcterms:W3CDTF">2025-12-15T14:25:00Z</dcterms:modified>
</cp:coreProperties>
</file>